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54C" w:rsidRDefault="005E654C">
      <w:pPr>
        <w:pStyle w:val="a7"/>
        <w:keepNext/>
        <w:widowControl w:val="0"/>
        <w:overflowPunct w:val="0"/>
        <w:adjustRightInd w:val="0"/>
        <w:snapToGrid w:val="0"/>
        <w:spacing w:before="0" w:beforeAutospacing="0" w:after="0" w:afterAutospacing="0" w:line="312" w:lineRule="auto"/>
        <w:jc w:val="both"/>
        <w:rPr>
          <w:rFonts w:ascii="黑体" w:eastAsia="黑体" w:hAnsi="黑体" w:cs="Helvetica"/>
          <w:sz w:val="28"/>
          <w:szCs w:val="28"/>
        </w:rPr>
      </w:pPr>
      <w:bookmarkStart w:id="0" w:name="_GoBack"/>
      <w:bookmarkEnd w:id="0"/>
      <w:r>
        <w:rPr>
          <w:rFonts w:ascii="黑体" w:eastAsia="黑体" w:hAnsi="黑体" w:cs="Helvetica" w:hint="eastAsia"/>
          <w:sz w:val="28"/>
          <w:szCs w:val="28"/>
        </w:rPr>
        <w:t>附件1</w:t>
      </w:r>
    </w:p>
    <w:p w:rsidR="005E654C" w:rsidRDefault="005E654C">
      <w:pPr>
        <w:pStyle w:val="a7"/>
        <w:keepNext/>
        <w:widowControl w:val="0"/>
        <w:overflowPunct w:val="0"/>
        <w:adjustRightInd w:val="0"/>
        <w:snapToGrid w:val="0"/>
        <w:spacing w:before="0" w:beforeAutospacing="0" w:after="0" w:afterAutospacing="0" w:line="312" w:lineRule="auto"/>
        <w:ind w:firstLineChars="175" w:firstLine="560"/>
        <w:jc w:val="both"/>
        <w:rPr>
          <w:rFonts w:ascii="仿宋_GB2312" w:eastAsia="仿宋_GB2312" w:hAnsi="仿宋" w:cs="Helvetica"/>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rPr>
          <w:rFonts w:ascii="微软雅黑" w:hAnsi="微软雅黑"/>
          <w:b/>
          <w:bCs/>
          <w:kern w:val="44"/>
          <w:sz w:val="52"/>
          <w:szCs w:val="52"/>
        </w:rPr>
      </w:pPr>
    </w:p>
    <w:p w:rsidR="005E654C" w:rsidRDefault="005E654C">
      <w:pPr>
        <w:widowControl/>
        <w:snapToGrid w:val="0"/>
        <w:spacing w:line="360" w:lineRule="auto"/>
        <w:jc w:val="center"/>
        <w:rPr>
          <w:rFonts w:ascii="微软雅黑" w:hAnsi="微软雅黑"/>
          <w:b/>
          <w:bCs/>
          <w:kern w:val="44"/>
          <w:sz w:val="52"/>
          <w:szCs w:val="52"/>
        </w:rPr>
      </w:pPr>
      <w:r>
        <w:rPr>
          <w:rFonts w:ascii="微软雅黑" w:hAnsi="微软雅黑" w:hint="eastAsia"/>
          <w:b/>
          <w:bCs/>
          <w:kern w:val="44"/>
          <w:sz w:val="52"/>
          <w:szCs w:val="52"/>
        </w:rPr>
        <w:t>浙江省社科规划课题</w:t>
      </w:r>
    </w:p>
    <w:p w:rsidR="005E654C" w:rsidRDefault="005E654C">
      <w:pPr>
        <w:widowControl/>
        <w:snapToGrid w:val="0"/>
        <w:spacing w:line="360" w:lineRule="auto"/>
        <w:jc w:val="center"/>
        <w:rPr>
          <w:rFonts w:ascii="微软雅黑" w:hAnsi="微软雅黑"/>
          <w:b/>
          <w:bCs/>
          <w:kern w:val="44"/>
          <w:sz w:val="52"/>
          <w:szCs w:val="52"/>
        </w:rPr>
      </w:pPr>
      <w:r>
        <w:rPr>
          <w:rFonts w:ascii="微软雅黑" w:hAnsi="微软雅黑" w:hint="eastAsia"/>
          <w:b/>
          <w:bCs/>
          <w:kern w:val="44"/>
          <w:sz w:val="52"/>
          <w:szCs w:val="52"/>
        </w:rPr>
        <w:t>网络申报操作手册</w:t>
      </w: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52"/>
          <w:szCs w:val="52"/>
        </w:rPr>
      </w:pPr>
    </w:p>
    <w:p w:rsidR="005E654C" w:rsidRDefault="005E654C">
      <w:pPr>
        <w:widowControl/>
        <w:jc w:val="center"/>
        <w:rPr>
          <w:rFonts w:ascii="微软雅黑" w:hAnsi="微软雅黑"/>
          <w:b/>
          <w:bCs/>
          <w:kern w:val="44"/>
          <w:sz w:val="44"/>
          <w:szCs w:val="44"/>
        </w:rPr>
      </w:pPr>
      <w:bookmarkStart w:id="1" w:name="_Toc29972"/>
    </w:p>
    <w:p w:rsidR="005E654C" w:rsidRDefault="005E654C">
      <w:pPr>
        <w:pStyle w:val="TOC1"/>
        <w:jc w:val="center"/>
        <w:rPr>
          <w:rFonts w:ascii="方正小标宋简体" w:eastAsia="方正小标宋简体" w:hAnsi="微软雅黑"/>
          <w:b w:val="0"/>
          <w:color w:val="000000"/>
          <w:sz w:val="44"/>
          <w:szCs w:val="44"/>
        </w:rPr>
      </w:pPr>
      <w:r>
        <w:rPr>
          <w:rFonts w:ascii="方正小标宋简体" w:eastAsia="方正小标宋简体" w:hAnsi="微软雅黑" w:hint="eastAsia"/>
          <w:b w:val="0"/>
          <w:color w:val="000000"/>
          <w:sz w:val="44"/>
          <w:szCs w:val="44"/>
          <w:lang w:val="zh-CN"/>
        </w:rPr>
        <w:lastRenderedPageBreak/>
        <w:t>目   录</w:t>
      </w:r>
      <w:bookmarkEnd w:id="1"/>
    </w:p>
    <w:p w:rsidR="005E654C" w:rsidRDefault="005E654C">
      <w:pPr>
        <w:pStyle w:val="10"/>
        <w:tabs>
          <w:tab w:val="clear" w:pos="8364"/>
          <w:tab w:val="right" w:leader="dot" w:pos="8306"/>
        </w:tabs>
        <w:rPr>
          <w:rFonts w:ascii="宋体" w:hAnsi="宋体"/>
          <w:sz w:val="28"/>
          <w:szCs w:val="28"/>
        </w:rPr>
      </w:pPr>
      <w:r>
        <w:rPr>
          <w:rFonts w:ascii="宋体" w:hAnsi="宋体"/>
          <w:sz w:val="28"/>
          <w:szCs w:val="28"/>
        </w:rPr>
        <w:fldChar w:fldCharType="begin"/>
      </w:r>
      <w:r>
        <w:rPr>
          <w:rFonts w:ascii="宋体" w:hAnsi="宋体"/>
          <w:sz w:val="28"/>
          <w:szCs w:val="28"/>
        </w:rPr>
        <w:instrText xml:space="preserve"> TOC \o "1-3" \h \z \u </w:instrText>
      </w:r>
      <w:r>
        <w:rPr>
          <w:rFonts w:ascii="宋体" w:hAnsi="宋体"/>
          <w:sz w:val="28"/>
          <w:szCs w:val="28"/>
        </w:rPr>
        <w:fldChar w:fldCharType="separate"/>
      </w:r>
      <w:hyperlink w:anchor="_Toc29972" w:history="1"/>
    </w:p>
    <w:p w:rsidR="005E654C" w:rsidRDefault="005E654C">
      <w:pPr>
        <w:pStyle w:val="10"/>
        <w:tabs>
          <w:tab w:val="clear" w:pos="8364"/>
          <w:tab w:val="right" w:leader="dot" w:pos="8306"/>
        </w:tabs>
        <w:rPr>
          <w:rFonts w:ascii="宋体" w:hAnsi="宋体"/>
          <w:sz w:val="28"/>
          <w:szCs w:val="28"/>
        </w:rPr>
      </w:pPr>
      <w:hyperlink w:anchor="_Toc5248" w:history="1">
        <w:r>
          <w:rPr>
            <w:rFonts w:ascii="宋体" w:hAnsi="宋体"/>
            <w:sz w:val="28"/>
            <w:szCs w:val="28"/>
          </w:rPr>
          <w:t xml:space="preserve">一、 </w:t>
        </w:r>
        <w:r>
          <w:rPr>
            <w:rFonts w:ascii="宋体" w:hAnsi="宋体" w:hint="eastAsia"/>
            <w:sz w:val="28"/>
            <w:szCs w:val="28"/>
          </w:rPr>
          <w:t>系统登录及账号注册</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_Toc5248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8145" w:history="1">
        <w:r>
          <w:rPr>
            <w:rFonts w:ascii="宋体" w:hAnsi="宋体" w:hint="eastAsia"/>
            <w:sz w:val="28"/>
            <w:szCs w:val="28"/>
          </w:rPr>
          <w:t>1、系统登录页面</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_Toc18145 </w:instrText>
        </w:r>
        <w:r>
          <w:rPr>
            <w:rFonts w:ascii="宋体" w:hAnsi="宋体"/>
            <w:sz w:val="28"/>
            <w:szCs w:val="28"/>
          </w:rPr>
          <w:fldChar w:fldCharType="separate"/>
        </w:r>
        <w:r>
          <w:rPr>
            <w:rFonts w:ascii="宋体" w:hAnsi="宋体"/>
            <w:sz w:val="28"/>
            <w:szCs w:val="28"/>
          </w:rPr>
          <w:t>1</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28964" w:history="1">
        <w:r>
          <w:rPr>
            <w:rFonts w:ascii="宋体" w:hAnsi="宋体" w:hint="eastAsia"/>
            <w:sz w:val="28"/>
            <w:szCs w:val="28"/>
          </w:rPr>
          <w:t>2、单位注册及管理员账号生成</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_Toc28964 </w:instrText>
        </w:r>
        <w:r>
          <w:rPr>
            <w:rFonts w:ascii="宋体" w:hAnsi="宋体"/>
            <w:sz w:val="28"/>
            <w:szCs w:val="28"/>
          </w:rPr>
          <w:fldChar w:fldCharType="separate"/>
        </w:r>
        <w:r>
          <w:rPr>
            <w:rFonts w:ascii="宋体" w:hAnsi="宋体"/>
            <w:sz w:val="28"/>
            <w:szCs w:val="28"/>
          </w:rPr>
          <w:t>3</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8647" w:history="1">
        <w:r>
          <w:rPr>
            <w:rFonts w:ascii="宋体" w:hAnsi="宋体" w:hint="eastAsia"/>
            <w:sz w:val="28"/>
            <w:szCs w:val="28"/>
          </w:rPr>
          <w:t>3、 个人账号注册</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_Toc18647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1835" w:history="1">
        <w:r>
          <w:rPr>
            <w:rFonts w:ascii="宋体" w:hAnsi="宋体" w:hint="eastAsia"/>
            <w:sz w:val="28"/>
            <w:szCs w:val="28"/>
          </w:rPr>
          <w:t>4、 基本信息完善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_Toc11835 </w:instrText>
        </w:r>
        <w:r>
          <w:rPr>
            <w:rFonts w:ascii="宋体" w:hAnsi="宋体"/>
            <w:sz w:val="28"/>
            <w:szCs w:val="28"/>
          </w:rPr>
          <w:fldChar w:fldCharType="separate"/>
        </w:r>
        <w:r>
          <w:rPr>
            <w:rFonts w:ascii="宋体" w:hAnsi="宋体"/>
            <w:sz w:val="28"/>
            <w:szCs w:val="28"/>
          </w:rPr>
          <w:t>4</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0437" w:history="1">
        <w:r>
          <w:rPr>
            <w:rFonts w:ascii="宋体" w:hAnsi="宋体"/>
            <w:sz w:val="28"/>
            <w:szCs w:val="28"/>
          </w:rPr>
          <w:t xml:space="preserve">二、 </w:t>
        </w:r>
        <w:r>
          <w:rPr>
            <w:rFonts w:ascii="宋体" w:hAnsi="宋体" w:hint="eastAsia"/>
            <w:sz w:val="28"/>
            <w:szCs w:val="28"/>
          </w:rPr>
          <w:t>项目申报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_Toc10437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0359" w:history="1">
        <w:r>
          <w:rPr>
            <w:rFonts w:ascii="宋体" w:hAnsi="宋体" w:hint="eastAsia"/>
            <w:sz w:val="28"/>
            <w:szCs w:val="28"/>
          </w:rPr>
          <w:t>1、 项目申报审核流程说明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_Toc10359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9744" w:history="1">
        <w:r>
          <w:rPr>
            <w:rFonts w:ascii="宋体" w:hAnsi="宋体" w:hint="eastAsia"/>
            <w:sz w:val="28"/>
            <w:szCs w:val="28"/>
          </w:rPr>
          <w:t>2、 项目申报数据及材料上报</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_Toc19744 </w:instrText>
        </w:r>
        <w:r>
          <w:rPr>
            <w:rFonts w:ascii="宋体" w:hAnsi="宋体"/>
            <w:sz w:val="28"/>
            <w:szCs w:val="28"/>
          </w:rPr>
          <w:fldChar w:fldCharType="separate"/>
        </w:r>
        <w:r>
          <w:rPr>
            <w:rFonts w:ascii="宋体" w:hAnsi="宋体"/>
            <w:sz w:val="28"/>
            <w:szCs w:val="28"/>
          </w:rPr>
          <w:t>6</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24282" w:history="1">
        <w:r>
          <w:rPr>
            <w:rFonts w:ascii="宋体" w:hAnsi="宋体" w:hint="eastAsia"/>
            <w:sz w:val="28"/>
            <w:szCs w:val="28"/>
          </w:rPr>
          <w:t>3、项目数据完善</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_Toc24282 </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10683" w:history="1">
        <w:r>
          <w:rPr>
            <w:rFonts w:ascii="宋体" w:hAnsi="宋体" w:hint="eastAsia"/>
            <w:sz w:val="28"/>
            <w:szCs w:val="28"/>
          </w:rPr>
          <w:t>4、申报进度跟踪</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_Toc10683 </w:instrText>
        </w:r>
        <w:r>
          <w:rPr>
            <w:rFonts w:ascii="宋体" w:hAnsi="宋体"/>
            <w:sz w:val="28"/>
            <w:szCs w:val="28"/>
          </w:rPr>
          <w:fldChar w:fldCharType="separate"/>
        </w:r>
        <w:r>
          <w:rPr>
            <w:rFonts w:ascii="宋体" w:hAnsi="宋体"/>
            <w:sz w:val="28"/>
            <w:szCs w:val="28"/>
          </w:rPr>
          <w:t>11</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2910" w:history="1">
        <w:r>
          <w:rPr>
            <w:rFonts w:ascii="宋体" w:hAnsi="宋体"/>
            <w:sz w:val="28"/>
            <w:szCs w:val="28"/>
          </w:rPr>
          <w:t xml:space="preserve">三、 </w:t>
        </w:r>
        <w:r>
          <w:rPr>
            <w:rFonts w:ascii="宋体" w:hAnsi="宋体" w:hint="eastAsia"/>
            <w:sz w:val="28"/>
            <w:szCs w:val="28"/>
          </w:rPr>
          <w:t>项目审核</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_Toc2910 </w:instrText>
        </w:r>
        <w:r>
          <w:rPr>
            <w:rFonts w:ascii="宋体" w:hAnsi="宋体"/>
            <w:sz w:val="28"/>
            <w:szCs w:val="28"/>
          </w:rPr>
          <w:fldChar w:fldCharType="separate"/>
        </w:r>
        <w:r>
          <w:rPr>
            <w:rFonts w:ascii="宋体" w:hAnsi="宋体"/>
            <w:sz w:val="28"/>
            <w:szCs w:val="28"/>
          </w:rPr>
          <w:t>12</w:t>
        </w:r>
        <w:r>
          <w:rPr>
            <w:rFonts w:ascii="宋体" w:hAnsi="宋体"/>
            <w:sz w:val="28"/>
            <w:szCs w:val="28"/>
          </w:rPr>
          <w:fldChar w:fldCharType="end"/>
        </w:r>
      </w:hyperlink>
    </w:p>
    <w:p w:rsidR="005E654C" w:rsidRDefault="005E654C">
      <w:pPr>
        <w:pStyle w:val="10"/>
        <w:tabs>
          <w:tab w:val="clear" w:pos="8364"/>
          <w:tab w:val="right" w:leader="dot" w:pos="8306"/>
        </w:tabs>
        <w:rPr>
          <w:rFonts w:ascii="宋体" w:hAnsi="宋体"/>
          <w:sz w:val="28"/>
          <w:szCs w:val="28"/>
        </w:rPr>
      </w:pPr>
      <w:hyperlink w:anchor="_Toc24201" w:history="1">
        <w:r>
          <w:rPr>
            <w:rFonts w:ascii="宋体" w:hAnsi="宋体" w:hint="eastAsia"/>
            <w:sz w:val="28"/>
            <w:szCs w:val="28"/>
          </w:rPr>
          <w:t>四</w:t>
        </w:r>
        <w:r>
          <w:rPr>
            <w:rFonts w:ascii="宋体" w:hAnsi="宋体"/>
            <w:sz w:val="28"/>
            <w:szCs w:val="28"/>
          </w:rPr>
          <w:t xml:space="preserve">、 </w:t>
        </w:r>
        <w:r>
          <w:rPr>
            <w:rFonts w:ascii="宋体" w:hAnsi="宋体" w:hint="eastAsia"/>
            <w:sz w:val="28"/>
            <w:szCs w:val="28"/>
          </w:rPr>
          <w:t>常见问题及解决办法说明</w:t>
        </w:r>
        <w:r>
          <w:rPr>
            <w:rFonts w:ascii="宋体" w:hAnsi="宋体"/>
            <w:sz w:val="28"/>
            <w:szCs w:val="28"/>
          </w:rPr>
          <w:tab/>
        </w:r>
        <w:r>
          <w:rPr>
            <w:rFonts w:ascii="宋体" w:hAnsi="宋体"/>
            <w:sz w:val="28"/>
            <w:szCs w:val="28"/>
          </w:rPr>
          <w:fldChar w:fldCharType="begin"/>
        </w:r>
        <w:r>
          <w:rPr>
            <w:rFonts w:ascii="宋体" w:hAnsi="宋体"/>
            <w:sz w:val="28"/>
            <w:szCs w:val="28"/>
          </w:rPr>
          <w:instrText xml:space="preserve"> PAGEREF _Toc24201 </w:instrText>
        </w:r>
        <w:r>
          <w:rPr>
            <w:rFonts w:ascii="宋体" w:hAnsi="宋体"/>
            <w:sz w:val="28"/>
            <w:szCs w:val="28"/>
          </w:rPr>
          <w:fldChar w:fldCharType="separate"/>
        </w:r>
        <w:r>
          <w:rPr>
            <w:rFonts w:ascii="宋体" w:hAnsi="宋体"/>
            <w:sz w:val="28"/>
            <w:szCs w:val="28"/>
          </w:rPr>
          <w:t>14</w:t>
        </w:r>
        <w:r>
          <w:rPr>
            <w:rFonts w:ascii="宋体" w:hAnsi="宋体"/>
            <w:sz w:val="28"/>
            <w:szCs w:val="28"/>
          </w:rPr>
          <w:fldChar w:fldCharType="end"/>
        </w:r>
      </w:hyperlink>
    </w:p>
    <w:p w:rsidR="005E654C" w:rsidRDefault="005E654C">
      <w:pPr>
        <w:rPr>
          <w:rFonts w:ascii="宋体" w:eastAsia="宋体" w:hAnsi="宋体"/>
          <w:sz w:val="28"/>
          <w:szCs w:val="28"/>
        </w:rPr>
        <w:sectPr w:rsidR="005E654C">
          <w:pgSz w:w="11906" w:h="16838"/>
          <w:pgMar w:top="1440" w:right="1800" w:bottom="1440" w:left="1800" w:header="851" w:footer="992" w:gutter="0"/>
          <w:cols w:space="720"/>
          <w:docGrid w:type="lines" w:linePitch="312"/>
        </w:sectPr>
      </w:pPr>
      <w:r>
        <w:rPr>
          <w:rFonts w:ascii="宋体" w:eastAsia="宋体" w:hAnsi="宋体"/>
          <w:sz w:val="28"/>
          <w:szCs w:val="28"/>
        </w:rPr>
        <w:fldChar w:fldCharType="end"/>
      </w:r>
    </w:p>
    <w:p w:rsidR="005E654C" w:rsidRDefault="005E654C">
      <w:pPr>
        <w:ind w:firstLineChars="200" w:firstLine="622"/>
      </w:pPr>
      <w:r>
        <w:rPr>
          <w:rFonts w:ascii="微软雅黑" w:hAnsi="微软雅黑" w:hint="eastAsia"/>
          <w:bCs/>
          <w:szCs w:val="21"/>
        </w:rPr>
        <w:lastRenderedPageBreak/>
        <w:t>本手册主要内容为项目申报管理系统的操作功能说明，主要功能为项目申报人及申报单位账户自主注册、各类研究项目上报及审核、项目在线评审、立项、合同、中期、结项……全流程管理。</w:t>
      </w:r>
    </w:p>
    <w:p w:rsidR="005E654C" w:rsidRDefault="005E654C">
      <w:pPr>
        <w:pStyle w:val="1"/>
        <w:spacing w:before="0" w:after="0" w:line="240" w:lineRule="auto"/>
        <w:ind w:left="601" w:firstLine="0"/>
        <w:rPr>
          <w:rFonts w:ascii="黑体" w:eastAsia="黑体" w:hAnsi="黑体"/>
          <w:b w:val="0"/>
          <w:sz w:val="32"/>
          <w:szCs w:val="32"/>
        </w:rPr>
      </w:pPr>
      <w:bookmarkStart w:id="2" w:name="_Toc5248"/>
      <w:r>
        <w:rPr>
          <w:rFonts w:ascii="黑体" w:eastAsia="黑体" w:hAnsi="黑体" w:hint="eastAsia"/>
          <w:b w:val="0"/>
          <w:sz w:val="32"/>
          <w:szCs w:val="32"/>
        </w:rPr>
        <w:t>一、系统登录及账号注</w:t>
      </w:r>
      <w:bookmarkStart w:id="3" w:name="_Toc18145"/>
      <w:bookmarkEnd w:id="2"/>
      <w:r>
        <w:rPr>
          <w:rFonts w:ascii="黑体" w:eastAsia="黑体" w:hAnsi="黑体" w:hint="eastAsia"/>
          <w:b w:val="0"/>
          <w:sz w:val="32"/>
          <w:szCs w:val="32"/>
        </w:rPr>
        <w:t>册</w:t>
      </w:r>
    </w:p>
    <w:p w:rsidR="005E654C" w:rsidRDefault="005E654C">
      <w:pPr>
        <w:pStyle w:val="1"/>
        <w:spacing w:before="0" w:after="0" w:line="240" w:lineRule="auto"/>
        <w:ind w:left="0" w:firstLineChars="200" w:firstLine="622"/>
        <w:rPr>
          <w:rFonts w:ascii="楷体" w:eastAsia="楷体" w:hAnsi="楷体"/>
          <w:b w:val="0"/>
          <w:sz w:val="32"/>
          <w:szCs w:val="32"/>
        </w:rPr>
      </w:pPr>
      <w:r>
        <w:rPr>
          <w:rFonts w:ascii="楷体" w:eastAsia="楷体" w:hAnsi="楷体" w:hint="eastAsia"/>
          <w:b w:val="0"/>
          <w:sz w:val="32"/>
          <w:szCs w:val="32"/>
        </w:rPr>
        <w:t>1.系统登录页</w:t>
      </w:r>
      <w:bookmarkEnd w:id="3"/>
      <w:r>
        <w:rPr>
          <w:rFonts w:ascii="楷体" w:eastAsia="楷体" w:hAnsi="楷体" w:hint="eastAsia"/>
          <w:b w:val="0"/>
          <w:sz w:val="32"/>
          <w:szCs w:val="32"/>
        </w:rPr>
        <w:t>面</w:t>
      </w:r>
    </w:p>
    <w:p w:rsidR="005E654C" w:rsidRDefault="005E654C">
      <w:pPr>
        <w:ind w:firstLineChars="200" w:firstLine="622"/>
        <w:rPr>
          <w:rFonts w:ascii="微软雅黑" w:hAnsi="微软雅黑"/>
          <w:bCs/>
          <w:szCs w:val="21"/>
        </w:rPr>
      </w:pPr>
      <w:r>
        <w:rPr>
          <w:rFonts w:ascii="微软雅黑" w:hAnsi="微软雅黑"/>
          <w:bCs/>
          <w:szCs w:val="21"/>
        </w:rPr>
        <w:t>通过</w:t>
      </w:r>
      <w:r>
        <w:rPr>
          <w:rFonts w:ascii="微软雅黑" w:hAnsi="微软雅黑" w:hint="eastAsia"/>
          <w:bCs/>
          <w:szCs w:val="21"/>
        </w:rPr>
        <w:t>浙江社科网（</w:t>
      </w:r>
      <w:hyperlink r:id="rId6" w:history="1">
        <w:r>
          <w:rPr>
            <w:rStyle w:val="a3"/>
            <w:rFonts w:ascii="微软雅黑" w:hAnsi="微软雅黑" w:hint="eastAsia"/>
            <w:bCs/>
            <w:szCs w:val="21"/>
          </w:rPr>
          <w:t>http://www.zjskw.gov.cn</w:t>
        </w:r>
      </w:hyperlink>
      <w:r>
        <w:rPr>
          <w:rFonts w:ascii="微软雅黑" w:hAnsi="微软雅黑" w:hint="eastAsia"/>
          <w:bCs/>
          <w:szCs w:val="21"/>
        </w:rPr>
        <w:t>），点击首页右侧中间功能区中的“规划课题申报管理系统”打开平台登录页面。</w:t>
      </w:r>
    </w:p>
    <w:p w:rsidR="005E654C" w:rsidRDefault="007342C4">
      <w:pPr>
        <w:jc w:val="center"/>
      </w:pPr>
      <w:r>
        <w:rPr>
          <w:noProof/>
        </w:rPr>
        <w:drawing>
          <wp:inline distT="0" distB="0" distL="0" distR="0">
            <wp:extent cx="5267325" cy="3686175"/>
            <wp:effectExtent l="0" t="0" r="9525" b="9525"/>
            <wp:docPr id="1"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686175"/>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1 </w:t>
      </w:r>
      <w:r>
        <w:rPr>
          <w:rFonts w:ascii="微软雅黑" w:hAnsi="微软雅黑" w:hint="eastAsia"/>
          <w:b/>
          <w:color w:val="FF0000"/>
          <w:sz w:val="18"/>
          <w:szCs w:val="18"/>
        </w:rPr>
        <w:t>社科网首页功能区</w:t>
      </w:r>
    </w:p>
    <w:p w:rsidR="005E654C" w:rsidRDefault="005E654C">
      <w:pPr>
        <w:ind w:firstLineChars="200" w:firstLine="622"/>
        <w:rPr>
          <w:rFonts w:ascii="仿宋" w:hAnsi="仿宋"/>
          <w:bCs/>
          <w:szCs w:val="21"/>
        </w:rPr>
      </w:pPr>
      <w:r>
        <w:rPr>
          <w:rFonts w:ascii="微软雅黑" w:hAnsi="微软雅黑" w:hint="eastAsia"/>
          <w:bCs/>
          <w:szCs w:val="21"/>
        </w:rPr>
        <w:t>登录账号和初始密码均为手机号码，申报用户已有账号直接登录即可，首次使用该系统可通过</w:t>
      </w:r>
      <w:r>
        <w:rPr>
          <w:rFonts w:ascii="仿宋" w:hAnsi="仿宋" w:hint="eastAsia"/>
          <w:bCs/>
          <w:szCs w:val="21"/>
        </w:rPr>
        <w:t>图2页面右上角“个人注册”按钮进入账号注册页面。</w:t>
      </w:r>
    </w:p>
    <w:p w:rsidR="005E654C" w:rsidRDefault="007342C4">
      <w:r>
        <w:rPr>
          <w:noProof/>
        </w:rPr>
        <w:lastRenderedPageBreak/>
        <w:drawing>
          <wp:inline distT="0" distB="0" distL="0" distR="0">
            <wp:extent cx="5267325" cy="3714750"/>
            <wp:effectExtent l="0" t="0" r="9525" b="0"/>
            <wp:docPr id="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3714750"/>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2 </w:t>
      </w:r>
      <w:r>
        <w:rPr>
          <w:rFonts w:ascii="微软雅黑" w:hAnsi="微软雅黑"/>
          <w:b/>
          <w:color w:val="FF0000"/>
          <w:sz w:val="18"/>
          <w:szCs w:val="18"/>
        </w:rPr>
        <w:t xml:space="preserve"> </w:t>
      </w:r>
      <w:r>
        <w:rPr>
          <w:rFonts w:ascii="微软雅黑" w:hAnsi="微软雅黑" w:hint="eastAsia"/>
          <w:b/>
          <w:color w:val="FF0000"/>
          <w:sz w:val="18"/>
          <w:szCs w:val="18"/>
        </w:rPr>
        <w:t>系统网页登陆界面</w:t>
      </w:r>
      <w:bookmarkStart w:id="4" w:name="_Toc28964"/>
    </w:p>
    <w:p w:rsidR="005E654C" w:rsidRDefault="005E654C">
      <w:pPr>
        <w:pStyle w:val="1"/>
        <w:spacing w:before="0" w:after="0" w:line="240" w:lineRule="auto"/>
        <w:ind w:left="601" w:firstLine="0"/>
        <w:rPr>
          <w:rFonts w:ascii="黑体" w:eastAsia="黑体" w:hAnsi="黑体"/>
          <w:b w:val="0"/>
          <w:sz w:val="32"/>
          <w:szCs w:val="32"/>
        </w:rPr>
      </w:pPr>
      <w:r>
        <w:rPr>
          <w:rFonts w:ascii="黑体" w:eastAsia="黑体" w:hAnsi="黑体" w:hint="eastAsia"/>
          <w:b w:val="0"/>
          <w:sz w:val="32"/>
          <w:szCs w:val="32"/>
        </w:rPr>
        <w:t>2.单位注册及管理员账号生</w:t>
      </w:r>
      <w:bookmarkEnd w:id="4"/>
      <w:r>
        <w:rPr>
          <w:rFonts w:ascii="黑体" w:eastAsia="黑体" w:hAnsi="黑体" w:hint="eastAsia"/>
          <w:b w:val="0"/>
          <w:sz w:val="32"/>
          <w:szCs w:val="32"/>
        </w:rPr>
        <w:t>成</w:t>
      </w:r>
    </w:p>
    <w:p w:rsidR="005E654C" w:rsidRDefault="005E654C">
      <w:pPr>
        <w:ind w:firstLineChars="200" w:firstLine="622"/>
        <w:rPr>
          <w:rFonts w:ascii="微软雅黑" w:hAnsi="微软雅黑"/>
          <w:bCs/>
          <w:szCs w:val="21"/>
        </w:rPr>
      </w:pPr>
      <w:r>
        <w:rPr>
          <w:rFonts w:ascii="微软雅黑" w:hAnsi="微软雅黑" w:hint="eastAsia"/>
          <w:bCs/>
          <w:szCs w:val="21"/>
        </w:rPr>
        <w:t>单位管理员的职责和权限是：</w:t>
      </w:r>
    </w:p>
    <w:p w:rsidR="005E654C" w:rsidRDefault="005E654C">
      <w:pPr>
        <w:ind w:firstLineChars="200" w:firstLine="622"/>
        <w:rPr>
          <w:rFonts w:ascii="微软雅黑" w:hAnsi="微软雅黑"/>
          <w:bCs/>
          <w:szCs w:val="21"/>
        </w:rPr>
      </w:pPr>
      <w:r>
        <w:rPr>
          <w:rFonts w:ascii="微软雅黑" w:hAnsi="微软雅黑" w:hint="eastAsia"/>
          <w:bCs/>
          <w:szCs w:val="21"/>
        </w:rPr>
        <w:t>审核用户：对新注册用户信息进行审核和确认，审核通过后用户账号才正式启用。</w:t>
      </w:r>
    </w:p>
    <w:p w:rsidR="005E654C" w:rsidRDefault="005E654C">
      <w:pPr>
        <w:ind w:firstLineChars="200" w:firstLine="622"/>
        <w:rPr>
          <w:rFonts w:ascii="微软雅黑" w:hAnsi="微软雅黑"/>
          <w:bCs/>
          <w:szCs w:val="21"/>
        </w:rPr>
      </w:pPr>
      <w:r>
        <w:rPr>
          <w:rFonts w:ascii="微软雅黑" w:hAnsi="微软雅黑" w:hint="eastAsia"/>
          <w:bCs/>
          <w:szCs w:val="21"/>
        </w:rPr>
        <w:t>审核项目：对本单位申报的项目进行初审，项目申报人将项目申报信息及活页提交后需由单位管理员初审，再转交至省社科联机关对应处室的项目管理员审核（规划</w:t>
      </w:r>
      <w:r>
        <w:rPr>
          <w:rFonts w:ascii="微软雅黑" w:hAnsi="微软雅黑"/>
          <w:bCs/>
          <w:szCs w:val="21"/>
        </w:rPr>
        <w:t>课题由规划处负责审核）</w:t>
      </w:r>
      <w:r>
        <w:rPr>
          <w:rFonts w:ascii="微软雅黑" w:hAnsi="微软雅黑" w:hint="eastAsia"/>
          <w:bCs/>
          <w:szCs w:val="21"/>
        </w:rPr>
        <w:t>。</w:t>
      </w:r>
    </w:p>
    <w:p w:rsidR="005E654C" w:rsidRDefault="005E654C">
      <w:pPr>
        <w:ind w:firstLineChars="200" w:firstLine="622"/>
        <w:rPr>
          <w:rFonts w:ascii="微软雅黑" w:hAnsi="微软雅黑"/>
          <w:bCs/>
          <w:szCs w:val="21"/>
        </w:rPr>
      </w:pPr>
      <w:r>
        <w:rPr>
          <w:rFonts w:ascii="微软雅黑" w:hAnsi="微软雅黑" w:hint="eastAsia"/>
          <w:bCs/>
          <w:szCs w:val="21"/>
        </w:rPr>
        <w:t>跟踪项目：对本单位项目申报进度进行跟踪。</w:t>
      </w:r>
    </w:p>
    <w:p w:rsidR="005E654C" w:rsidRDefault="005E654C">
      <w:pPr>
        <w:rPr>
          <w:rFonts w:ascii="微软雅黑" w:hAnsi="微软雅黑"/>
          <w:bCs/>
          <w:szCs w:val="21"/>
        </w:rPr>
      </w:pPr>
      <w:r>
        <w:rPr>
          <w:rFonts w:ascii="微软雅黑" w:hAnsi="微软雅黑" w:hint="eastAsia"/>
          <w:bCs/>
          <w:szCs w:val="21"/>
        </w:rPr>
        <w:t xml:space="preserve">    </w:t>
      </w:r>
      <w:r>
        <w:rPr>
          <w:rFonts w:ascii="微软雅黑" w:hAnsi="微软雅黑" w:hint="eastAsia"/>
          <w:bCs/>
          <w:szCs w:val="21"/>
        </w:rPr>
        <w:t>单位创建由各单位科研管理</w:t>
      </w:r>
      <w:r>
        <w:rPr>
          <w:rFonts w:ascii="微软雅黑" w:hAnsi="微软雅黑"/>
          <w:bCs/>
          <w:szCs w:val="21"/>
        </w:rPr>
        <w:t>部门</w:t>
      </w:r>
      <w:r>
        <w:rPr>
          <w:rFonts w:ascii="微软雅黑" w:hAnsi="微软雅黑" w:hint="eastAsia"/>
          <w:bCs/>
          <w:szCs w:val="21"/>
        </w:rPr>
        <w:t>操作，一般用户请勿操作，新单位创建及管理员账号生成请点击图</w:t>
      </w:r>
      <w:r>
        <w:rPr>
          <w:rFonts w:ascii="仿宋" w:hAnsi="仿宋" w:hint="eastAsia"/>
          <w:bCs/>
          <w:szCs w:val="21"/>
        </w:rPr>
        <w:t>2</w:t>
      </w:r>
      <w:r>
        <w:rPr>
          <w:rFonts w:ascii="微软雅黑" w:hAnsi="微软雅黑" w:hint="eastAsia"/>
          <w:bCs/>
          <w:szCs w:val="21"/>
        </w:rPr>
        <w:t>右上角“单位注册”按</w:t>
      </w:r>
      <w:r>
        <w:rPr>
          <w:rFonts w:ascii="微软雅黑" w:hAnsi="微软雅黑" w:hint="eastAsia"/>
          <w:bCs/>
          <w:szCs w:val="21"/>
        </w:rPr>
        <w:lastRenderedPageBreak/>
        <w:t>钮（见下图）</w:t>
      </w:r>
      <w:r>
        <w:rPr>
          <w:rFonts w:ascii="微软雅黑" w:hAnsi="微软雅黑"/>
          <w:bCs/>
          <w:szCs w:val="21"/>
        </w:rPr>
        <w:t>。</w:t>
      </w:r>
    </w:p>
    <w:p w:rsidR="005E654C" w:rsidRDefault="007342C4">
      <w:pPr>
        <w:jc w:val="center"/>
      </w:pPr>
      <w:r>
        <w:rPr>
          <w:noProof/>
        </w:rPr>
        <w:drawing>
          <wp:inline distT="0" distB="0" distL="0" distR="0">
            <wp:extent cx="5276850" cy="4352925"/>
            <wp:effectExtent l="0" t="0" r="0" b="9525"/>
            <wp:docPr id="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6850" cy="4352925"/>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3 </w:t>
      </w:r>
      <w:r>
        <w:rPr>
          <w:rFonts w:ascii="微软雅黑" w:hAnsi="微软雅黑"/>
          <w:b/>
          <w:color w:val="FF0000"/>
          <w:sz w:val="18"/>
          <w:szCs w:val="18"/>
        </w:rPr>
        <w:t xml:space="preserve"> </w:t>
      </w:r>
      <w:r>
        <w:rPr>
          <w:rFonts w:ascii="微软雅黑" w:hAnsi="微软雅黑" w:hint="eastAsia"/>
          <w:b/>
          <w:color w:val="FF0000"/>
          <w:sz w:val="18"/>
          <w:szCs w:val="18"/>
        </w:rPr>
        <w:t>单位信息注册界面</w:t>
      </w:r>
    </w:p>
    <w:p w:rsidR="005E654C" w:rsidRDefault="005E654C">
      <w:pPr>
        <w:snapToGrid w:val="0"/>
        <w:spacing w:line="288" w:lineRule="auto"/>
        <w:jc w:val="left"/>
        <w:rPr>
          <w:rFonts w:ascii="微软雅黑" w:hAnsi="微软雅黑"/>
          <w:bCs/>
          <w:sz w:val="21"/>
          <w:szCs w:val="21"/>
        </w:rPr>
      </w:pPr>
      <w:r>
        <w:rPr>
          <w:rFonts w:ascii="微软雅黑" w:hAnsi="微软雅黑" w:hint="eastAsia"/>
          <w:bCs/>
          <w:sz w:val="21"/>
          <w:szCs w:val="21"/>
        </w:rPr>
        <w:t>注：单位注册信息按上图说明提交后，需由省社科联系统管理员审核通过方能注册成功。系统将会以</w:t>
      </w:r>
      <w:r>
        <w:rPr>
          <w:rFonts w:ascii="微软雅黑" w:hAnsi="微软雅黑" w:hint="eastAsia"/>
          <w:bCs/>
          <w:sz w:val="21"/>
          <w:szCs w:val="21"/>
        </w:rPr>
        <w:t xml:space="preserve">   </w:t>
      </w:r>
      <w:r>
        <w:rPr>
          <w:rFonts w:ascii="微软雅黑" w:hAnsi="微软雅黑" w:hint="eastAsia"/>
          <w:bCs/>
          <w:sz w:val="21"/>
          <w:szCs w:val="21"/>
        </w:rPr>
        <w:t>手机短信的方式将管理员账号及初始密码发送给申请人。</w:t>
      </w:r>
      <w:bookmarkStart w:id="5" w:name="_Toc18647"/>
    </w:p>
    <w:p w:rsidR="005E654C" w:rsidRDefault="005E654C">
      <w:pPr>
        <w:snapToGrid w:val="0"/>
        <w:spacing w:line="288" w:lineRule="auto"/>
        <w:jc w:val="left"/>
        <w:rPr>
          <w:rFonts w:ascii="微软雅黑" w:hAnsi="微软雅黑" w:hint="eastAsia"/>
          <w:b/>
          <w:color w:val="FF0000"/>
          <w:sz w:val="21"/>
          <w:szCs w:val="21"/>
        </w:rPr>
      </w:pPr>
    </w:p>
    <w:p w:rsidR="005E654C" w:rsidRDefault="005E654C">
      <w:pPr>
        <w:pStyle w:val="1"/>
        <w:spacing w:before="0" w:after="0" w:line="240" w:lineRule="auto"/>
        <w:ind w:left="601" w:firstLine="0"/>
        <w:rPr>
          <w:rFonts w:ascii="黑体" w:eastAsia="黑体" w:hAnsi="黑体"/>
          <w:b w:val="0"/>
          <w:sz w:val="32"/>
          <w:szCs w:val="32"/>
        </w:rPr>
      </w:pPr>
      <w:r>
        <w:rPr>
          <w:rFonts w:ascii="黑体" w:eastAsia="黑体" w:hAnsi="黑体" w:hint="eastAsia"/>
          <w:b w:val="0"/>
          <w:sz w:val="32"/>
          <w:szCs w:val="32"/>
        </w:rPr>
        <w:t>3.个人账号注</w:t>
      </w:r>
      <w:bookmarkEnd w:id="5"/>
      <w:r>
        <w:rPr>
          <w:rFonts w:ascii="黑体" w:eastAsia="黑体" w:hAnsi="黑体" w:hint="eastAsia"/>
          <w:b w:val="0"/>
          <w:sz w:val="32"/>
          <w:szCs w:val="32"/>
        </w:rPr>
        <w:t>册</w:t>
      </w:r>
    </w:p>
    <w:p w:rsidR="005E654C" w:rsidRDefault="005E654C">
      <w:pPr>
        <w:ind w:firstLineChars="200" w:firstLine="622"/>
        <w:rPr>
          <w:rFonts w:ascii="微软雅黑" w:hAnsi="微软雅黑" w:cs="微软雅黑"/>
        </w:rPr>
      </w:pPr>
      <w:r>
        <w:rPr>
          <w:rFonts w:ascii="微软雅黑" w:hAnsi="微软雅黑" w:cs="微软雅黑" w:hint="eastAsia"/>
        </w:rPr>
        <w:t>项目申报用户首次进入</w:t>
      </w:r>
      <w:r>
        <w:rPr>
          <w:rFonts w:ascii="微软雅黑" w:hAnsi="微软雅黑" w:cs="微软雅黑" w:hint="eastAsia"/>
        </w:rPr>
        <w:t xml:space="preserve"> </w:t>
      </w:r>
      <w:r>
        <w:rPr>
          <w:rFonts w:ascii="微软雅黑" w:hAnsi="微软雅黑" w:cs="微软雅黑" w:hint="eastAsia"/>
        </w:rPr>
        <w:t>图</w:t>
      </w:r>
      <w:r>
        <w:rPr>
          <w:rFonts w:ascii="仿宋" w:hAnsi="仿宋" w:cs="微软雅黑" w:hint="eastAsia"/>
        </w:rPr>
        <w:t>2</w:t>
      </w:r>
      <w:r>
        <w:rPr>
          <w:rFonts w:ascii="微软雅黑" w:hAnsi="微软雅黑" w:cs="微软雅黑" w:hint="eastAsia"/>
        </w:rPr>
        <w:t>系统登陆界面</w:t>
      </w:r>
      <w:r>
        <w:rPr>
          <w:rFonts w:ascii="微软雅黑" w:hAnsi="微软雅黑" w:cs="微软雅黑" w:hint="eastAsia"/>
        </w:rPr>
        <w:t xml:space="preserve"> </w:t>
      </w:r>
      <w:r>
        <w:rPr>
          <w:rFonts w:ascii="微软雅黑" w:hAnsi="微软雅黑" w:cs="微软雅黑" w:hint="eastAsia"/>
        </w:rPr>
        <w:t>后，请点击右上角“个人注册”按钮进入以下注册页面。</w:t>
      </w:r>
    </w:p>
    <w:p w:rsidR="005E654C" w:rsidRDefault="005E654C"/>
    <w:p w:rsidR="005E654C" w:rsidRDefault="007342C4">
      <w:pPr>
        <w:rPr>
          <w:rFonts w:ascii="微软雅黑" w:hAnsi="微软雅黑"/>
          <w:b/>
          <w:color w:val="FF0000"/>
          <w:sz w:val="18"/>
          <w:szCs w:val="18"/>
        </w:rPr>
      </w:pPr>
      <w:r>
        <w:rPr>
          <w:noProof/>
        </w:rPr>
        <w:lastRenderedPageBreak/>
        <w:drawing>
          <wp:inline distT="0" distB="0" distL="0" distR="0">
            <wp:extent cx="5267325" cy="2657475"/>
            <wp:effectExtent l="0" t="0" r="9525" b="9525"/>
            <wp:docPr id="4"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325" cy="265747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4 </w:t>
      </w:r>
      <w:r>
        <w:rPr>
          <w:rFonts w:ascii="微软雅黑" w:hAnsi="微软雅黑"/>
          <w:b/>
          <w:color w:val="FF0000"/>
          <w:sz w:val="18"/>
          <w:szCs w:val="18"/>
        </w:rPr>
        <w:t xml:space="preserve"> </w:t>
      </w:r>
      <w:r>
        <w:rPr>
          <w:rFonts w:ascii="微软雅黑" w:hAnsi="微软雅黑" w:hint="eastAsia"/>
          <w:b/>
          <w:color w:val="FF0000"/>
          <w:sz w:val="18"/>
          <w:szCs w:val="18"/>
        </w:rPr>
        <w:t>个人账号注册界面</w:t>
      </w:r>
    </w:p>
    <w:p w:rsidR="005E654C" w:rsidRDefault="005E654C">
      <w:pPr>
        <w:snapToGrid w:val="0"/>
        <w:spacing w:line="288" w:lineRule="auto"/>
        <w:jc w:val="left"/>
        <w:rPr>
          <w:rFonts w:ascii="微软雅黑" w:hAnsi="微软雅黑"/>
          <w:bCs/>
          <w:sz w:val="21"/>
          <w:szCs w:val="21"/>
        </w:rPr>
      </w:pPr>
      <w:r>
        <w:rPr>
          <w:rFonts w:ascii="微软雅黑" w:hAnsi="微软雅黑" w:hint="eastAsia"/>
          <w:bCs/>
          <w:sz w:val="21"/>
          <w:szCs w:val="21"/>
        </w:rPr>
        <w:t>注：个人注册成功后必须由本单位管理员审核后才生效，审核通过后系统将会以手机短信的方式提醒申请人，账号和初始密码均为</w:t>
      </w:r>
      <w:r>
        <w:rPr>
          <w:rFonts w:ascii="微软雅黑" w:hAnsi="微软雅黑" w:hint="eastAsia"/>
          <w:bCs/>
          <w:sz w:val="21"/>
          <w:szCs w:val="21"/>
        </w:rPr>
        <w:t>11</w:t>
      </w:r>
      <w:r>
        <w:rPr>
          <w:rFonts w:ascii="微软雅黑" w:hAnsi="微软雅黑" w:hint="eastAsia"/>
          <w:bCs/>
          <w:sz w:val="21"/>
          <w:szCs w:val="21"/>
        </w:rPr>
        <w:t>位手机号。</w:t>
      </w:r>
    </w:p>
    <w:p w:rsidR="005E654C" w:rsidRDefault="005E654C">
      <w:pPr>
        <w:snapToGrid w:val="0"/>
        <w:spacing w:line="288" w:lineRule="auto"/>
        <w:jc w:val="left"/>
        <w:rPr>
          <w:rFonts w:ascii="微软雅黑" w:hAnsi="微软雅黑" w:hint="eastAsia"/>
          <w:bCs/>
          <w:sz w:val="21"/>
          <w:szCs w:val="21"/>
        </w:rPr>
      </w:pPr>
    </w:p>
    <w:p w:rsidR="005E654C" w:rsidRDefault="005E654C">
      <w:pPr>
        <w:pStyle w:val="1"/>
        <w:spacing w:before="0" w:after="0" w:line="240" w:lineRule="auto"/>
        <w:ind w:left="601" w:firstLine="0"/>
        <w:rPr>
          <w:rFonts w:ascii="黑体" w:eastAsia="黑体" w:hAnsi="黑体"/>
          <w:b w:val="0"/>
          <w:sz w:val="32"/>
          <w:szCs w:val="32"/>
        </w:rPr>
      </w:pPr>
      <w:bookmarkStart w:id="6" w:name="_Toc11835"/>
      <w:r>
        <w:rPr>
          <w:rFonts w:ascii="黑体" w:eastAsia="黑体" w:hAnsi="黑体" w:hint="eastAsia"/>
          <w:b w:val="0"/>
          <w:sz w:val="32"/>
          <w:szCs w:val="32"/>
        </w:rPr>
        <w:t>4.基本信息完</w:t>
      </w:r>
      <w:bookmarkEnd w:id="6"/>
      <w:r>
        <w:rPr>
          <w:rFonts w:ascii="黑体" w:eastAsia="黑体" w:hAnsi="黑体" w:hint="eastAsia"/>
          <w:b w:val="0"/>
          <w:sz w:val="32"/>
          <w:szCs w:val="32"/>
        </w:rPr>
        <w:t>善</w:t>
      </w:r>
    </w:p>
    <w:p w:rsidR="005E654C" w:rsidRDefault="005E654C">
      <w:pPr>
        <w:jc w:val="left"/>
        <w:rPr>
          <w:rFonts w:ascii="微软雅黑" w:hAnsi="微软雅黑"/>
          <w:bCs/>
          <w:szCs w:val="21"/>
        </w:rPr>
      </w:pPr>
      <w:r>
        <w:rPr>
          <w:rFonts w:ascii="微软雅黑" w:hAnsi="微软雅黑" w:hint="eastAsia"/>
          <w:bCs/>
          <w:szCs w:val="21"/>
        </w:rPr>
        <w:t xml:space="preserve">    </w:t>
      </w:r>
      <w:r>
        <w:rPr>
          <w:rFonts w:ascii="微软雅黑" w:hAnsi="微软雅黑" w:hint="eastAsia"/>
          <w:bCs/>
          <w:szCs w:val="21"/>
        </w:rPr>
        <w:t>首次登陆系统必须完善个人基本信息，收到个人账号注册审核成功提醒短信后，可使用手机号码登陆系统（账号和密码都是完整的</w:t>
      </w:r>
      <w:r>
        <w:rPr>
          <w:rFonts w:ascii="微软雅黑" w:hAnsi="微软雅黑" w:hint="eastAsia"/>
          <w:bCs/>
          <w:szCs w:val="21"/>
        </w:rPr>
        <w:t>11</w:t>
      </w:r>
      <w:r>
        <w:rPr>
          <w:rFonts w:ascii="微软雅黑" w:hAnsi="微软雅黑" w:hint="eastAsia"/>
          <w:bCs/>
          <w:szCs w:val="21"/>
        </w:rPr>
        <w:t>位手机号码），首次登陆系统将自动弹出下图项目申报所需基本信息完善页面。</w:t>
      </w:r>
    </w:p>
    <w:p w:rsidR="005E654C" w:rsidRDefault="007342C4">
      <w:r>
        <w:rPr>
          <w:noProof/>
        </w:rPr>
        <w:drawing>
          <wp:inline distT="0" distB="0" distL="0" distR="0">
            <wp:extent cx="5267325" cy="1800225"/>
            <wp:effectExtent l="0" t="0" r="9525" b="9525"/>
            <wp:docPr id="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1800225"/>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5 </w:t>
      </w:r>
      <w:r>
        <w:rPr>
          <w:rFonts w:ascii="微软雅黑" w:hAnsi="微软雅黑" w:hint="eastAsia"/>
          <w:b/>
          <w:color w:val="FF0000"/>
          <w:sz w:val="18"/>
          <w:szCs w:val="18"/>
        </w:rPr>
        <w:t>个人项目申报信息完善界</w:t>
      </w:r>
    </w:p>
    <w:p w:rsidR="005E654C" w:rsidRDefault="005E654C">
      <w:pPr>
        <w:ind w:firstLineChars="200" w:firstLine="622"/>
        <w:jc w:val="left"/>
        <w:rPr>
          <w:rFonts w:ascii="仿宋" w:hAnsi="仿宋"/>
          <w:bCs/>
          <w:szCs w:val="21"/>
        </w:rPr>
      </w:pPr>
      <w:r>
        <w:rPr>
          <w:rFonts w:ascii="微软雅黑" w:hAnsi="微软雅黑" w:hint="eastAsia"/>
          <w:bCs/>
          <w:szCs w:val="21"/>
        </w:rPr>
        <w:t>按规范填写好上图基本信息区域的红色必填字段后点击“保</w:t>
      </w:r>
      <w:r>
        <w:rPr>
          <w:rFonts w:ascii="微软雅黑" w:hAnsi="微软雅黑" w:hint="eastAsia"/>
          <w:bCs/>
          <w:szCs w:val="21"/>
        </w:rPr>
        <w:lastRenderedPageBreak/>
        <w:t>存继续”按钮（见图</w:t>
      </w:r>
      <w:r>
        <w:rPr>
          <w:rFonts w:ascii="仿宋" w:hAnsi="仿宋" w:hint="eastAsia"/>
          <w:bCs/>
          <w:szCs w:val="21"/>
        </w:rPr>
        <w:t>6）。</w:t>
      </w:r>
    </w:p>
    <w:p w:rsidR="005E654C" w:rsidRDefault="007342C4">
      <w:pPr>
        <w:jc w:val="left"/>
        <w:rPr>
          <w:rFonts w:ascii="微软雅黑" w:hAnsi="微软雅黑"/>
          <w:bCs/>
          <w:szCs w:val="21"/>
        </w:rPr>
      </w:pPr>
      <w:r>
        <w:rPr>
          <w:noProof/>
        </w:rPr>
        <w:drawing>
          <wp:inline distT="0" distB="0" distL="0" distR="0">
            <wp:extent cx="5267325" cy="2543175"/>
            <wp:effectExtent l="0" t="0" r="9525" b="9525"/>
            <wp:docPr id="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254317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6 </w:t>
      </w:r>
      <w:r>
        <w:rPr>
          <w:rFonts w:ascii="微软雅黑" w:hAnsi="微软雅黑"/>
          <w:b/>
          <w:color w:val="FF0000"/>
          <w:sz w:val="18"/>
          <w:szCs w:val="18"/>
        </w:rPr>
        <w:t xml:space="preserve"> </w:t>
      </w:r>
      <w:r>
        <w:rPr>
          <w:rFonts w:ascii="微软雅黑" w:hAnsi="微软雅黑" w:hint="eastAsia"/>
          <w:b/>
          <w:color w:val="FF0000"/>
          <w:sz w:val="18"/>
          <w:szCs w:val="18"/>
        </w:rPr>
        <w:t>项目申报系统主操作界面</w:t>
      </w:r>
    </w:p>
    <w:p w:rsidR="005E654C" w:rsidRDefault="005E654C">
      <w:pPr>
        <w:snapToGrid w:val="0"/>
        <w:spacing w:line="288" w:lineRule="auto"/>
        <w:jc w:val="left"/>
        <w:rPr>
          <w:rFonts w:ascii="微软雅黑" w:hAnsi="微软雅黑"/>
          <w:bCs/>
          <w:sz w:val="21"/>
          <w:szCs w:val="21"/>
        </w:rPr>
      </w:pPr>
      <w:r>
        <w:rPr>
          <w:rFonts w:ascii="微软雅黑" w:hAnsi="微软雅黑" w:hint="eastAsia"/>
          <w:bCs/>
          <w:sz w:val="21"/>
          <w:szCs w:val="21"/>
        </w:rPr>
        <w:t>注：项目申报人员仅红色字段必填，其他字段按需选填。</w:t>
      </w:r>
      <w:bookmarkStart w:id="7" w:name="_Toc10437"/>
    </w:p>
    <w:p w:rsidR="005E654C" w:rsidRDefault="005E654C">
      <w:pPr>
        <w:snapToGrid w:val="0"/>
        <w:spacing w:line="288" w:lineRule="auto"/>
        <w:jc w:val="left"/>
        <w:rPr>
          <w:rFonts w:ascii="微软雅黑" w:hAnsi="微软雅黑" w:hint="eastAsia"/>
          <w:bCs/>
          <w:sz w:val="21"/>
          <w:szCs w:val="21"/>
        </w:rPr>
      </w:pPr>
    </w:p>
    <w:p w:rsidR="005E654C" w:rsidRDefault="005E654C">
      <w:pPr>
        <w:ind w:firstLineChars="200" w:firstLine="622"/>
        <w:rPr>
          <w:rFonts w:ascii="黑体" w:eastAsia="黑体" w:hAnsi="黑体"/>
          <w:szCs w:val="32"/>
        </w:rPr>
      </w:pPr>
      <w:r>
        <w:rPr>
          <w:rFonts w:ascii="黑体" w:eastAsia="黑体" w:hAnsi="黑体" w:hint="eastAsia"/>
          <w:szCs w:val="32"/>
        </w:rPr>
        <w:t>二、项目申</w:t>
      </w:r>
      <w:bookmarkEnd w:id="7"/>
      <w:r>
        <w:rPr>
          <w:rFonts w:ascii="黑体" w:eastAsia="黑体" w:hAnsi="黑体" w:hint="eastAsia"/>
          <w:szCs w:val="32"/>
        </w:rPr>
        <w:t>报</w:t>
      </w:r>
    </w:p>
    <w:p w:rsidR="005E654C" w:rsidRDefault="005E654C">
      <w:pPr>
        <w:pStyle w:val="1"/>
        <w:spacing w:before="0" w:after="0" w:line="240" w:lineRule="auto"/>
        <w:ind w:left="0" w:firstLineChars="200" w:firstLine="582"/>
        <w:rPr>
          <w:rFonts w:ascii="楷体" w:eastAsia="楷体" w:hAnsi="楷体"/>
          <w:b w:val="0"/>
          <w:sz w:val="30"/>
          <w:szCs w:val="30"/>
        </w:rPr>
      </w:pPr>
      <w:bookmarkStart w:id="8" w:name="_Toc10359"/>
      <w:r>
        <w:rPr>
          <w:rFonts w:ascii="楷体" w:eastAsia="楷体" w:hAnsi="楷体" w:hint="eastAsia"/>
          <w:b w:val="0"/>
          <w:sz w:val="30"/>
          <w:szCs w:val="30"/>
        </w:rPr>
        <w:t>1</w:t>
      </w:r>
      <w:r>
        <w:rPr>
          <w:rFonts w:ascii="楷体" w:eastAsia="楷体" w:hAnsi="楷体"/>
          <w:b w:val="0"/>
          <w:sz w:val="30"/>
          <w:szCs w:val="30"/>
        </w:rPr>
        <w:t>.</w:t>
      </w:r>
      <w:r>
        <w:rPr>
          <w:rFonts w:ascii="楷体" w:eastAsia="楷体" w:hAnsi="楷体" w:hint="eastAsia"/>
          <w:b w:val="0"/>
          <w:sz w:val="30"/>
          <w:szCs w:val="30"/>
        </w:rPr>
        <w:t>项目申报审核流程说</w:t>
      </w:r>
      <w:bookmarkEnd w:id="8"/>
      <w:r>
        <w:rPr>
          <w:rFonts w:ascii="楷体" w:eastAsia="楷体" w:hAnsi="楷体" w:hint="eastAsia"/>
          <w:b w:val="0"/>
          <w:sz w:val="30"/>
          <w:szCs w:val="30"/>
        </w:rPr>
        <w:t xml:space="preserve">明 </w:t>
      </w:r>
    </w:p>
    <w:p w:rsidR="005E654C" w:rsidRDefault="005E654C">
      <w:pPr>
        <w:rPr>
          <w:rFonts w:hint="eastAsia"/>
          <w:color w:val="FF0000"/>
          <w:highlight w:val="cyan"/>
        </w:rPr>
      </w:pPr>
      <w:r>
        <w:rPr>
          <w:rFonts w:hint="eastAsia"/>
        </w:rPr>
        <w:t xml:space="preserve">    </w:t>
      </w:r>
      <w:r>
        <w:rPr>
          <w:rFonts w:ascii="微软雅黑" w:hAnsi="微软雅黑" w:hint="eastAsia"/>
          <w:bCs/>
          <w:szCs w:val="21"/>
        </w:rPr>
        <w:t>项目申报发起后经本单位项目专管员（本单位科研处）初审后提交至省社科联项目管理专员，经省社科联审核通过后，申报项目将自动进入待评审项目库……评审完成后相关信息将会在社科网进行公示。</w:t>
      </w:r>
    </w:p>
    <w:p w:rsidR="005E654C" w:rsidRDefault="007342C4">
      <w:pPr>
        <w:jc w:val="center"/>
      </w:pPr>
      <w:r>
        <w:rPr>
          <w:noProof/>
        </w:rPr>
        <w:drawing>
          <wp:inline distT="0" distB="0" distL="0" distR="0">
            <wp:extent cx="4181475" cy="1790700"/>
            <wp:effectExtent l="0" t="0" r="9525" b="0"/>
            <wp:docPr id="7"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1475" cy="1790700"/>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lastRenderedPageBreak/>
        <w:t>图</w:t>
      </w:r>
      <w:r>
        <w:rPr>
          <w:rFonts w:ascii="微软雅黑" w:hAnsi="微软雅黑" w:hint="eastAsia"/>
          <w:b/>
          <w:color w:val="FF0000"/>
          <w:sz w:val="18"/>
          <w:szCs w:val="18"/>
        </w:rPr>
        <w:t xml:space="preserve">7 </w:t>
      </w:r>
      <w:r>
        <w:rPr>
          <w:rFonts w:ascii="微软雅黑" w:hAnsi="微软雅黑"/>
          <w:b/>
          <w:color w:val="FF0000"/>
          <w:sz w:val="18"/>
          <w:szCs w:val="18"/>
        </w:rPr>
        <w:t xml:space="preserve"> </w:t>
      </w:r>
      <w:r>
        <w:rPr>
          <w:rFonts w:ascii="微软雅黑" w:hAnsi="微软雅黑" w:hint="eastAsia"/>
          <w:b/>
          <w:color w:val="FF0000"/>
          <w:sz w:val="18"/>
          <w:szCs w:val="18"/>
        </w:rPr>
        <w:t>项目申报流程图</w:t>
      </w:r>
    </w:p>
    <w:p w:rsidR="005E654C" w:rsidRDefault="005E654C">
      <w:pPr>
        <w:pStyle w:val="1"/>
        <w:spacing w:before="0" w:after="0" w:line="240" w:lineRule="auto"/>
        <w:ind w:left="0" w:firstLineChars="200" w:firstLine="582"/>
        <w:rPr>
          <w:rFonts w:ascii="楷体" w:eastAsia="楷体" w:hAnsi="楷体"/>
          <w:b w:val="0"/>
          <w:sz w:val="30"/>
          <w:szCs w:val="30"/>
        </w:rPr>
      </w:pPr>
      <w:bookmarkStart w:id="9" w:name="_Toc19744"/>
      <w:r>
        <w:rPr>
          <w:rFonts w:ascii="楷体" w:eastAsia="楷体" w:hAnsi="楷体" w:hint="eastAsia"/>
          <w:b w:val="0"/>
          <w:sz w:val="30"/>
          <w:szCs w:val="30"/>
        </w:rPr>
        <w:t>2.项目申报数据及材料上</w:t>
      </w:r>
      <w:bookmarkEnd w:id="9"/>
      <w:r>
        <w:rPr>
          <w:rFonts w:ascii="楷体" w:eastAsia="楷体" w:hAnsi="楷体" w:hint="eastAsia"/>
          <w:b w:val="0"/>
          <w:sz w:val="30"/>
          <w:szCs w:val="30"/>
        </w:rPr>
        <w:t>报</w:t>
      </w:r>
    </w:p>
    <w:p w:rsidR="005E654C" w:rsidRDefault="005E654C">
      <w:pPr>
        <w:rPr>
          <w:rFonts w:ascii="微软雅黑" w:hAnsi="微软雅黑"/>
          <w:bCs/>
          <w:szCs w:val="21"/>
        </w:rPr>
      </w:pPr>
      <w:r>
        <w:rPr>
          <w:rFonts w:ascii="微软雅黑" w:hAnsi="微软雅黑" w:hint="eastAsia"/>
          <w:bCs/>
          <w:szCs w:val="21"/>
        </w:rPr>
        <w:t xml:space="preserve">    </w:t>
      </w:r>
      <w:r>
        <w:rPr>
          <w:rFonts w:ascii="微软雅黑" w:hAnsi="微软雅黑" w:hint="eastAsia"/>
          <w:bCs/>
          <w:szCs w:val="21"/>
        </w:rPr>
        <w:t>进入系统并完善个人基本信息后可发起项目申报，点击</w:t>
      </w:r>
      <w:r>
        <w:rPr>
          <w:rFonts w:ascii="微软雅黑" w:hAnsi="微软雅黑" w:hint="eastAsia"/>
          <w:bCs/>
          <w:szCs w:val="21"/>
        </w:rPr>
        <w:t xml:space="preserve"> </w:t>
      </w:r>
      <w:r>
        <w:rPr>
          <w:rFonts w:ascii="微软雅黑" w:hAnsi="微软雅黑" w:hint="eastAsia"/>
          <w:b/>
          <w:szCs w:val="21"/>
        </w:rPr>
        <w:t>项目申报</w:t>
      </w:r>
      <w:r>
        <w:rPr>
          <w:rFonts w:ascii="微软雅黑" w:hAnsi="微软雅黑" w:hint="eastAsia"/>
          <w:b/>
          <w:szCs w:val="21"/>
        </w:rPr>
        <w:t>---</w:t>
      </w:r>
      <w:r>
        <w:rPr>
          <w:rFonts w:ascii="微软雅黑" w:hAnsi="微软雅黑" w:hint="eastAsia"/>
          <w:b/>
          <w:szCs w:val="21"/>
        </w:rPr>
        <w:t>发起申报，</w:t>
      </w:r>
      <w:r>
        <w:rPr>
          <w:rFonts w:ascii="微软雅黑" w:hAnsi="微软雅黑" w:hint="eastAsia"/>
          <w:bCs/>
          <w:szCs w:val="21"/>
        </w:rPr>
        <w:t>即可进入申报导航页面。</w:t>
      </w:r>
    </w:p>
    <w:p w:rsidR="005E654C" w:rsidRDefault="007342C4">
      <w:pPr>
        <w:jc w:val="center"/>
      </w:pPr>
      <w:r>
        <w:rPr>
          <w:noProof/>
        </w:rPr>
        <w:drawing>
          <wp:inline distT="0" distB="0" distL="0" distR="0">
            <wp:extent cx="5276850" cy="2724150"/>
            <wp:effectExtent l="0" t="0" r="0" b="0"/>
            <wp:docPr id="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6850" cy="2724150"/>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8 </w:t>
      </w:r>
      <w:r>
        <w:rPr>
          <w:rFonts w:ascii="微软雅黑" w:hAnsi="微软雅黑" w:hint="eastAsia"/>
          <w:b/>
          <w:color w:val="FF0000"/>
          <w:sz w:val="18"/>
          <w:szCs w:val="18"/>
        </w:rPr>
        <w:t>项目申报入口</w:t>
      </w:r>
    </w:p>
    <w:p w:rsidR="005E654C" w:rsidRDefault="005E654C">
      <w:pPr>
        <w:jc w:val="left"/>
        <w:rPr>
          <w:rFonts w:ascii="微软雅黑" w:hAnsi="微软雅黑" w:hint="eastAsia"/>
          <w:b/>
          <w:color w:val="FF0000"/>
          <w:sz w:val="18"/>
          <w:szCs w:val="18"/>
        </w:rPr>
      </w:pPr>
      <w:r>
        <w:rPr>
          <w:rFonts w:ascii="微软雅黑" w:hAnsi="微软雅黑" w:hint="eastAsia"/>
          <w:bCs/>
          <w:szCs w:val="21"/>
        </w:rPr>
        <w:t xml:space="preserve">    </w:t>
      </w:r>
      <w:r>
        <w:rPr>
          <w:rFonts w:ascii="微软雅黑" w:hAnsi="微软雅黑" w:hint="eastAsia"/>
          <w:bCs/>
          <w:szCs w:val="21"/>
        </w:rPr>
        <w:t>进入项目申报入口后，可见</w:t>
      </w:r>
      <w:r>
        <w:rPr>
          <w:rFonts w:ascii="仿宋" w:hAnsi="仿宋" w:hint="eastAsia"/>
          <w:bCs/>
          <w:szCs w:val="21"/>
        </w:rPr>
        <w:t>图9中有权限发起的</w:t>
      </w:r>
      <w:r>
        <w:rPr>
          <w:rFonts w:ascii="微软雅黑" w:hAnsi="微软雅黑" w:hint="eastAsia"/>
          <w:bCs/>
          <w:szCs w:val="21"/>
        </w:rPr>
        <w:t>四类申报流程。</w:t>
      </w:r>
    </w:p>
    <w:p w:rsidR="005E654C" w:rsidRDefault="007342C4">
      <w:pPr>
        <w:jc w:val="center"/>
        <w:rPr>
          <w:rFonts w:ascii="微软雅黑" w:hAnsi="微软雅黑"/>
          <w:b/>
          <w:color w:val="FF0000"/>
          <w:sz w:val="18"/>
          <w:szCs w:val="18"/>
        </w:rPr>
      </w:pPr>
      <w:r>
        <w:rPr>
          <w:noProof/>
        </w:rPr>
        <w:lastRenderedPageBreak/>
        <w:drawing>
          <wp:inline distT="0" distB="0" distL="0" distR="0">
            <wp:extent cx="5267325" cy="2981325"/>
            <wp:effectExtent l="0" t="0" r="9525" b="9525"/>
            <wp:docPr id="9"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7325" cy="2981325"/>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9 </w:t>
      </w:r>
      <w:r>
        <w:rPr>
          <w:rFonts w:ascii="微软雅黑" w:hAnsi="微软雅黑" w:hint="eastAsia"/>
          <w:b/>
          <w:color w:val="FF0000"/>
          <w:sz w:val="18"/>
          <w:szCs w:val="18"/>
        </w:rPr>
        <w:t>可发起申报的项目类型</w:t>
      </w:r>
    </w:p>
    <w:p w:rsidR="005E654C" w:rsidRDefault="005E654C">
      <w:pPr>
        <w:ind w:firstLine="420"/>
        <w:jc w:val="left"/>
        <w:rPr>
          <w:rFonts w:hint="eastAsia"/>
          <w:color w:val="FF0000"/>
          <w:highlight w:val="cyan"/>
        </w:rPr>
      </w:pPr>
      <w:r>
        <w:rPr>
          <w:rFonts w:ascii="微软雅黑" w:hAnsi="微软雅黑" w:hint="eastAsia"/>
          <w:bCs/>
          <w:szCs w:val="21"/>
        </w:rPr>
        <w:t>以发起上图示例流程一般规划课题（截图来自测试环境，正式的申报表名称以省社科联课题申报通知为准）申报为例，点击图</w:t>
      </w:r>
      <w:r>
        <w:rPr>
          <w:rFonts w:ascii="仿宋" w:hAnsi="仿宋" w:hint="eastAsia"/>
          <w:bCs/>
          <w:szCs w:val="21"/>
        </w:rPr>
        <w:t>9</w:t>
      </w:r>
      <w:r>
        <w:rPr>
          <w:rFonts w:ascii="微软雅黑" w:hAnsi="微软雅黑" w:hint="eastAsia"/>
          <w:bCs/>
          <w:szCs w:val="21"/>
        </w:rPr>
        <w:t>中的“一般规划课题申报表”右侧“快速新建”按钮可见下图。</w:t>
      </w:r>
    </w:p>
    <w:p w:rsidR="005E654C" w:rsidRDefault="007342C4">
      <w:pPr>
        <w:jc w:val="center"/>
      </w:pPr>
      <w:r>
        <w:rPr>
          <w:noProof/>
        </w:rPr>
        <w:drawing>
          <wp:inline distT="0" distB="0" distL="0" distR="0">
            <wp:extent cx="5276850" cy="2676525"/>
            <wp:effectExtent l="0" t="0" r="0" b="9525"/>
            <wp:docPr id="1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6850" cy="267652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1</w:t>
      </w:r>
      <w:r>
        <w:rPr>
          <w:rFonts w:ascii="微软雅黑" w:hAnsi="微软雅黑"/>
          <w:b/>
          <w:color w:val="FF0000"/>
          <w:sz w:val="18"/>
          <w:szCs w:val="18"/>
        </w:rPr>
        <w:t>0</w:t>
      </w:r>
      <w:r>
        <w:rPr>
          <w:rFonts w:ascii="微软雅黑" w:hAnsi="微软雅黑" w:hint="eastAsia"/>
          <w:b/>
          <w:color w:val="FF0000"/>
          <w:sz w:val="18"/>
          <w:szCs w:val="18"/>
        </w:rPr>
        <w:t xml:space="preserve"> </w:t>
      </w:r>
      <w:r>
        <w:rPr>
          <w:rFonts w:ascii="微软雅黑" w:hAnsi="微软雅黑" w:hint="eastAsia"/>
          <w:b/>
          <w:color w:val="FF0000"/>
          <w:sz w:val="18"/>
          <w:szCs w:val="18"/>
        </w:rPr>
        <w:t>项目申报填报界面</w:t>
      </w:r>
    </w:p>
    <w:p w:rsidR="005E654C" w:rsidRDefault="005E654C">
      <w:pPr>
        <w:jc w:val="left"/>
      </w:pPr>
      <w:r>
        <w:rPr>
          <w:rFonts w:ascii="微软雅黑" w:hAnsi="微软雅黑" w:hint="eastAsia"/>
          <w:bCs/>
          <w:szCs w:val="21"/>
        </w:rPr>
        <w:t xml:space="preserve">　　请仔细阅读弹出对话框中的申报须知，之后点击“我已阅读”</w:t>
      </w:r>
      <w:r>
        <w:rPr>
          <w:rFonts w:ascii="微软雅黑" w:hAnsi="微软雅黑" w:hint="eastAsia"/>
          <w:bCs/>
          <w:szCs w:val="21"/>
        </w:rPr>
        <w:lastRenderedPageBreak/>
        <w:t>按钮进入下图申报表界面。</w:t>
      </w:r>
      <w:r w:rsidR="007342C4">
        <w:rPr>
          <w:noProof/>
        </w:rPr>
        <w:drawing>
          <wp:inline distT="0" distB="0" distL="0" distR="0">
            <wp:extent cx="5267325" cy="2705100"/>
            <wp:effectExtent l="0" t="0" r="9525" b="0"/>
            <wp:docPr id="1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67325" cy="2705100"/>
                    </a:xfrm>
                    <a:prstGeom prst="rect">
                      <a:avLst/>
                    </a:prstGeom>
                    <a:noFill/>
                    <a:ln>
                      <a:noFill/>
                    </a:ln>
                  </pic:spPr>
                </pic:pic>
              </a:graphicData>
            </a:graphic>
          </wp:inline>
        </w:drawing>
      </w:r>
    </w:p>
    <w:p w:rsidR="005E654C" w:rsidRDefault="005E654C">
      <w:pPr>
        <w:jc w:val="center"/>
        <w:rPr>
          <w:rFonts w:ascii="微软雅黑" w:hAnsi="微软雅黑" w:hint="eastAsia"/>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11 </w:t>
      </w:r>
      <w:r>
        <w:rPr>
          <w:rFonts w:ascii="微软雅黑" w:hAnsi="微软雅黑"/>
          <w:b/>
          <w:color w:val="FF0000"/>
          <w:sz w:val="18"/>
          <w:szCs w:val="18"/>
        </w:rPr>
        <w:t xml:space="preserve"> </w:t>
      </w:r>
      <w:r>
        <w:rPr>
          <w:rFonts w:ascii="微软雅黑" w:hAnsi="微软雅黑" w:hint="eastAsia"/>
          <w:b/>
          <w:color w:val="FF0000"/>
          <w:sz w:val="18"/>
          <w:szCs w:val="18"/>
        </w:rPr>
        <w:t>项目申报填报界面</w:t>
      </w:r>
    </w:p>
    <w:p w:rsidR="005E654C" w:rsidRDefault="005E654C">
      <w:pPr>
        <w:jc w:val="center"/>
        <w:rPr>
          <w:rFonts w:ascii="微软雅黑" w:hAnsi="微软雅黑" w:hint="eastAsia"/>
          <w:b/>
          <w:color w:val="FF0000"/>
          <w:sz w:val="18"/>
          <w:szCs w:val="18"/>
        </w:rPr>
      </w:pPr>
    </w:p>
    <w:p w:rsidR="005E654C" w:rsidRDefault="005E654C">
      <w:pPr>
        <w:ind w:firstLine="420"/>
        <w:jc w:val="left"/>
        <w:rPr>
          <w:rFonts w:ascii="微软雅黑" w:hAnsi="微软雅黑"/>
          <w:bCs/>
          <w:szCs w:val="21"/>
        </w:rPr>
      </w:pPr>
      <w:r>
        <w:rPr>
          <w:rFonts w:ascii="微软雅黑" w:hAnsi="微软雅黑" w:hint="eastAsia"/>
          <w:bCs/>
          <w:szCs w:val="21"/>
        </w:rPr>
        <w:t>负责人个人信息内容将自动填报，请准确选择申报类型并按规范填报项目申报所需的其他数据，同时在表格底部附件的上传区域上传</w:t>
      </w:r>
      <w:r>
        <w:rPr>
          <w:rFonts w:ascii="微软雅黑" w:hAnsi="微软雅黑" w:hint="eastAsia"/>
          <w:bCs/>
          <w:szCs w:val="21"/>
        </w:rPr>
        <w:t>pdf</w:t>
      </w:r>
      <w:r>
        <w:rPr>
          <w:rFonts w:ascii="微软雅黑" w:hAnsi="微软雅黑" w:hint="eastAsia"/>
          <w:bCs/>
          <w:szCs w:val="21"/>
        </w:rPr>
        <w:t>格式的活页、书稿或研究报告等相关资料，</w:t>
      </w:r>
      <w:r>
        <w:rPr>
          <w:rFonts w:ascii="微软雅黑" w:hAnsi="微软雅黑" w:hint="eastAsia"/>
          <w:b/>
          <w:color w:val="FF0000"/>
          <w:szCs w:val="21"/>
        </w:rPr>
        <w:t>特别注意：</w:t>
      </w:r>
      <w:r>
        <w:rPr>
          <w:rFonts w:ascii="微软雅黑" w:hAnsi="微软雅黑" w:hint="eastAsia"/>
          <w:b/>
          <w:color w:val="FF0000"/>
          <w:szCs w:val="21"/>
        </w:rPr>
        <w:t>pdf</w:t>
      </w:r>
      <w:r>
        <w:rPr>
          <w:rFonts w:ascii="微软雅黑" w:hAnsi="微软雅黑" w:hint="eastAsia"/>
          <w:b/>
          <w:color w:val="FF0000"/>
          <w:szCs w:val="21"/>
        </w:rPr>
        <w:t>文件中不得以任何形式插入个人信息，否则将被强制退回！！！</w:t>
      </w:r>
    </w:p>
    <w:p w:rsidR="005E654C" w:rsidRDefault="007342C4">
      <w:pPr>
        <w:jc w:val="left"/>
      </w:pPr>
      <w:r>
        <w:rPr>
          <w:noProof/>
        </w:rPr>
        <w:lastRenderedPageBreak/>
        <w:drawing>
          <wp:inline distT="0" distB="0" distL="0" distR="0">
            <wp:extent cx="5267325" cy="3648075"/>
            <wp:effectExtent l="0" t="0" r="9525" b="9525"/>
            <wp:docPr id="1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7325" cy="364807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12 </w:t>
      </w:r>
      <w:r>
        <w:rPr>
          <w:rFonts w:ascii="微软雅黑" w:hAnsi="微软雅黑"/>
          <w:b/>
          <w:color w:val="FF0000"/>
          <w:sz w:val="18"/>
          <w:szCs w:val="18"/>
        </w:rPr>
        <w:t xml:space="preserve"> </w:t>
      </w:r>
      <w:r>
        <w:rPr>
          <w:rFonts w:ascii="微软雅黑" w:hAnsi="微软雅黑" w:hint="eastAsia"/>
          <w:b/>
          <w:color w:val="FF0000"/>
          <w:sz w:val="18"/>
          <w:szCs w:val="18"/>
        </w:rPr>
        <w:t>项目申报填报界面</w:t>
      </w:r>
    </w:p>
    <w:p w:rsidR="005E654C" w:rsidRDefault="005E654C">
      <w:pPr>
        <w:jc w:val="left"/>
        <w:rPr>
          <w:rFonts w:ascii="仿宋" w:hAnsi="仿宋" w:hint="eastAsia"/>
          <w:bCs/>
          <w:szCs w:val="21"/>
        </w:rPr>
      </w:pPr>
      <w:r>
        <w:rPr>
          <w:rFonts w:ascii="微软雅黑" w:hAnsi="微软雅黑" w:hint="eastAsia"/>
          <w:bCs/>
          <w:szCs w:val="21"/>
        </w:rPr>
        <w:t xml:space="preserve">    </w:t>
      </w:r>
      <w:r>
        <w:rPr>
          <w:rFonts w:ascii="微软雅黑" w:hAnsi="微软雅黑" w:hint="eastAsia"/>
          <w:bCs/>
          <w:szCs w:val="21"/>
        </w:rPr>
        <w:t>项目申报数据填</w:t>
      </w:r>
      <w:r>
        <w:rPr>
          <w:rFonts w:ascii="仿宋" w:hAnsi="仿宋" w:hint="eastAsia"/>
          <w:bCs/>
          <w:szCs w:val="21"/>
        </w:rPr>
        <w:t>报和pdf文件上传完成（必须上传pdf格式文件，否则程序将无法转交下一步）后，点击上图“转交下一步”按钮可见图13，程序会自动选择所在单位管理员（单位管理员负责项目初审）。</w:t>
      </w:r>
    </w:p>
    <w:p w:rsidR="005E654C" w:rsidRDefault="007342C4">
      <w:pPr>
        <w:jc w:val="center"/>
      </w:pPr>
      <w:r>
        <w:rPr>
          <w:noProof/>
        </w:rPr>
        <w:drawing>
          <wp:inline distT="0" distB="0" distL="0" distR="0">
            <wp:extent cx="4581525" cy="2133600"/>
            <wp:effectExtent l="0" t="0" r="9525" b="0"/>
            <wp:docPr id="13"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81525" cy="2133600"/>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13 </w:t>
      </w:r>
      <w:r>
        <w:rPr>
          <w:rFonts w:ascii="微软雅黑" w:hAnsi="微软雅黑" w:hint="eastAsia"/>
          <w:b/>
          <w:color w:val="FF0000"/>
          <w:sz w:val="18"/>
          <w:szCs w:val="18"/>
        </w:rPr>
        <w:t>项目申报转交界面</w:t>
      </w:r>
    </w:p>
    <w:p w:rsidR="005E654C" w:rsidRDefault="005E654C">
      <w:pPr>
        <w:jc w:val="left"/>
        <w:rPr>
          <w:rFonts w:ascii="微软雅黑" w:hAnsi="微软雅黑"/>
          <w:bCs/>
          <w:szCs w:val="21"/>
        </w:rPr>
      </w:pPr>
      <w:r>
        <w:rPr>
          <w:rFonts w:ascii="微软雅黑" w:hAnsi="微软雅黑" w:hint="eastAsia"/>
          <w:bCs/>
          <w:szCs w:val="21"/>
        </w:rPr>
        <w:lastRenderedPageBreak/>
        <w:t>确认上图管理员无误后，点击“确定”按钮，即可将申报数据及材料提交至所在单位项目初审人员。</w:t>
      </w:r>
      <w:bookmarkStart w:id="10" w:name="_Toc24282"/>
    </w:p>
    <w:p w:rsidR="005E654C" w:rsidRDefault="005E654C">
      <w:pPr>
        <w:pStyle w:val="1"/>
        <w:spacing w:before="0" w:after="0" w:line="240" w:lineRule="auto"/>
        <w:ind w:left="0" w:firstLineChars="200" w:firstLine="582"/>
        <w:rPr>
          <w:rFonts w:ascii="楷体" w:eastAsia="楷体" w:hAnsi="楷体"/>
          <w:b w:val="0"/>
          <w:sz w:val="30"/>
          <w:szCs w:val="30"/>
        </w:rPr>
      </w:pPr>
      <w:r>
        <w:rPr>
          <w:rFonts w:ascii="楷体" w:eastAsia="楷体" w:hAnsi="楷体" w:hint="eastAsia"/>
          <w:b w:val="0"/>
          <w:sz w:val="30"/>
          <w:szCs w:val="30"/>
        </w:rPr>
        <w:t>3.项目数据完</w:t>
      </w:r>
      <w:bookmarkEnd w:id="10"/>
      <w:r>
        <w:rPr>
          <w:rFonts w:ascii="楷体" w:eastAsia="楷体" w:hAnsi="楷体" w:hint="eastAsia"/>
          <w:b w:val="0"/>
          <w:sz w:val="30"/>
          <w:szCs w:val="30"/>
        </w:rPr>
        <w:t>善</w:t>
      </w:r>
    </w:p>
    <w:p w:rsidR="005E654C" w:rsidRDefault="005E654C">
      <w:pPr>
        <w:ind w:firstLine="420"/>
        <w:rPr>
          <w:rFonts w:ascii="微软雅黑" w:hAnsi="微软雅黑" w:hint="eastAsia"/>
          <w:bCs/>
          <w:szCs w:val="21"/>
        </w:rPr>
      </w:pPr>
      <w:r>
        <w:rPr>
          <w:rFonts w:ascii="微软雅黑" w:hAnsi="微软雅黑" w:hint="eastAsia"/>
          <w:bCs/>
          <w:szCs w:val="21"/>
        </w:rPr>
        <w:t>项目数据完善有两种情况：</w:t>
      </w:r>
    </w:p>
    <w:p w:rsidR="005E654C" w:rsidRDefault="005E654C">
      <w:pPr>
        <w:ind w:firstLine="420"/>
        <w:rPr>
          <w:rFonts w:ascii="微软雅黑" w:hAnsi="微软雅黑"/>
          <w:bCs/>
          <w:szCs w:val="21"/>
        </w:rPr>
      </w:pPr>
      <w:r>
        <w:rPr>
          <w:rFonts w:ascii="微软雅黑" w:hAnsi="微软雅黑" w:hint="eastAsia"/>
          <w:bCs/>
          <w:szCs w:val="21"/>
        </w:rPr>
        <w:t>第一种情况是数据表填报到一半保存后过几天继续填报完善。这种填了一半但未转交下去的数据，第二次登陆系统后可在</w:t>
      </w:r>
      <w:r>
        <w:rPr>
          <w:rFonts w:ascii="微软雅黑" w:hAnsi="微软雅黑" w:hint="eastAsia"/>
          <w:bCs/>
          <w:szCs w:val="21"/>
        </w:rPr>
        <w:t xml:space="preserve"> </w:t>
      </w:r>
      <w:r>
        <w:rPr>
          <w:rFonts w:ascii="微软雅黑" w:hAnsi="微软雅黑" w:hint="eastAsia"/>
          <w:b/>
          <w:szCs w:val="21"/>
        </w:rPr>
        <w:t>项目申报</w:t>
      </w:r>
      <w:r>
        <w:rPr>
          <w:rFonts w:ascii="微软雅黑" w:hAnsi="微软雅黑" w:hint="eastAsia"/>
          <w:b/>
          <w:szCs w:val="21"/>
        </w:rPr>
        <w:t>---</w:t>
      </w:r>
      <w:r>
        <w:rPr>
          <w:rFonts w:ascii="微软雅黑" w:hAnsi="微软雅黑" w:hint="eastAsia"/>
          <w:b/>
          <w:szCs w:val="21"/>
        </w:rPr>
        <w:t>申报审核</w:t>
      </w:r>
      <w:r>
        <w:rPr>
          <w:rFonts w:ascii="微软雅黑" w:hAnsi="微软雅黑" w:hint="eastAsia"/>
          <w:bCs/>
          <w:szCs w:val="21"/>
        </w:rPr>
        <w:t xml:space="preserve"> </w:t>
      </w:r>
      <w:r>
        <w:rPr>
          <w:rFonts w:ascii="微软雅黑" w:hAnsi="微软雅黑" w:hint="eastAsia"/>
          <w:bCs/>
          <w:szCs w:val="21"/>
        </w:rPr>
        <w:t>中找到并继续填报。如有误报或多报的项目流程，只需点击该条流程最右侧的“删除”按钮即可删除。</w:t>
      </w:r>
    </w:p>
    <w:p w:rsidR="005E654C" w:rsidRDefault="007342C4">
      <w:r>
        <w:rPr>
          <w:noProof/>
        </w:rPr>
        <w:drawing>
          <wp:inline distT="0" distB="0" distL="0" distR="0">
            <wp:extent cx="5276850" cy="2143125"/>
            <wp:effectExtent l="0" t="0" r="0" b="9525"/>
            <wp:docPr id="1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214312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14 </w:t>
      </w:r>
      <w:r>
        <w:rPr>
          <w:rFonts w:ascii="微软雅黑" w:hAnsi="微软雅黑"/>
          <w:b/>
          <w:color w:val="FF0000"/>
          <w:sz w:val="18"/>
          <w:szCs w:val="18"/>
        </w:rPr>
        <w:t xml:space="preserve"> </w:t>
      </w:r>
      <w:r>
        <w:rPr>
          <w:rFonts w:ascii="微软雅黑" w:hAnsi="微软雅黑" w:hint="eastAsia"/>
          <w:b/>
          <w:color w:val="FF0000"/>
          <w:sz w:val="18"/>
          <w:szCs w:val="18"/>
        </w:rPr>
        <w:t>项目申报待办界面</w:t>
      </w:r>
    </w:p>
    <w:p w:rsidR="005E654C" w:rsidRDefault="005E654C">
      <w:pPr>
        <w:ind w:firstLine="420"/>
        <w:rPr>
          <w:rFonts w:ascii="微软雅黑" w:hAnsi="微软雅黑"/>
          <w:bCs/>
          <w:szCs w:val="21"/>
        </w:rPr>
      </w:pPr>
      <w:r>
        <w:rPr>
          <w:rFonts w:ascii="微软雅黑" w:hAnsi="微软雅黑" w:hint="eastAsia"/>
          <w:bCs/>
          <w:szCs w:val="21"/>
        </w:rPr>
        <w:t>第二种情况是项目已经提交但发现还有缺漏，需要继续完善数据。当下一环节的审核人尚未接办时，可以参阅图</w:t>
      </w:r>
      <w:r>
        <w:rPr>
          <w:rFonts w:ascii="仿宋" w:hAnsi="仿宋" w:hint="eastAsia"/>
          <w:bCs/>
          <w:szCs w:val="21"/>
        </w:rPr>
        <w:t>15</w:t>
      </w:r>
      <w:r>
        <w:rPr>
          <w:rFonts w:ascii="微软雅黑" w:hAnsi="微软雅黑" w:hint="eastAsia"/>
          <w:bCs/>
          <w:szCs w:val="21"/>
        </w:rPr>
        <w:t>自己撤回，在</w:t>
      </w:r>
      <w:r>
        <w:rPr>
          <w:rFonts w:ascii="微软雅黑" w:hAnsi="微软雅黑" w:hint="eastAsia"/>
          <w:b/>
          <w:szCs w:val="21"/>
        </w:rPr>
        <w:t>项目管理</w:t>
      </w:r>
      <w:r>
        <w:rPr>
          <w:rFonts w:ascii="微软雅黑" w:hAnsi="微软雅黑" w:hint="eastAsia"/>
          <w:b/>
          <w:szCs w:val="21"/>
        </w:rPr>
        <w:t>---</w:t>
      </w:r>
      <w:r>
        <w:rPr>
          <w:rFonts w:ascii="微软雅黑" w:hAnsi="微软雅黑" w:hint="eastAsia"/>
          <w:b/>
          <w:szCs w:val="21"/>
        </w:rPr>
        <w:t>申报审核</w:t>
      </w:r>
      <w:r>
        <w:rPr>
          <w:rFonts w:ascii="微软雅黑" w:hAnsi="微软雅黑" w:hint="eastAsia"/>
          <w:bCs/>
          <w:szCs w:val="21"/>
        </w:rPr>
        <w:t xml:space="preserve"> </w:t>
      </w:r>
      <w:r>
        <w:rPr>
          <w:rFonts w:ascii="微软雅黑" w:hAnsi="微软雅黑" w:hint="eastAsia"/>
          <w:bCs/>
          <w:szCs w:val="21"/>
        </w:rPr>
        <w:t>中继续完善数据后再提交；若下一环节的审核人已经接办，则只能联系对方退回。</w:t>
      </w:r>
    </w:p>
    <w:p w:rsidR="005E654C" w:rsidRDefault="007342C4">
      <w:pPr>
        <w:jc w:val="center"/>
      </w:pPr>
      <w:r>
        <w:rPr>
          <w:noProof/>
        </w:rPr>
        <w:lastRenderedPageBreak/>
        <w:drawing>
          <wp:inline distT="0" distB="0" distL="0" distR="0">
            <wp:extent cx="5267325" cy="2867025"/>
            <wp:effectExtent l="0" t="0" r="9525" b="9525"/>
            <wp:docPr id="1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7325" cy="2867025"/>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15 </w:t>
      </w:r>
      <w:r>
        <w:rPr>
          <w:rFonts w:ascii="微软雅黑" w:hAnsi="微软雅黑"/>
          <w:b/>
          <w:color w:val="FF0000"/>
          <w:sz w:val="18"/>
          <w:szCs w:val="18"/>
        </w:rPr>
        <w:t xml:space="preserve"> </w:t>
      </w:r>
      <w:r>
        <w:rPr>
          <w:rFonts w:ascii="微软雅黑" w:hAnsi="微软雅黑" w:hint="eastAsia"/>
          <w:b/>
          <w:color w:val="FF0000"/>
          <w:sz w:val="18"/>
          <w:szCs w:val="18"/>
        </w:rPr>
        <w:t>项目申报办结工作界面</w:t>
      </w:r>
    </w:p>
    <w:p w:rsidR="005E654C" w:rsidRDefault="005E654C">
      <w:pPr>
        <w:pStyle w:val="1"/>
        <w:spacing w:before="0" w:after="0" w:line="240" w:lineRule="auto"/>
        <w:ind w:left="0" w:firstLineChars="200" w:firstLine="582"/>
        <w:rPr>
          <w:rFonts w:ascii="楷体" w:eastAsia="楷体" w:hAnsi="楷体"/>
          <w:b w:val="0"/>
          <w:sz w:val="30"/>
          <w:szCs w:val="30"/>
        </w:rPr>
      </w:pPr>
      <w:bookmarkStart w:id="11" w:name="_Toc10683"/>
      <w:r>
        <w:rPr>
          <w:rFonts w:ascii="楷体" w:eastAsia="楷体" w:hAnsi="楷体" w:hint="eastAsia"/>
          <w:b w:val="0"/>
          <w:sz w:val="30"/>
          <w:szCs w:val="30"/>
        </w:rPr>
        <w:t>4.申报进度跟</w:t>
      </w:r>
      <w:bookmarkEnd w:id="11"/>
      <w:r>
        <w:rPr>
          <w:rFonts w:ascii="楷体" w:eastAsia="楷体" w:hAnsi="楷体" w:hint="eastAsia"/>
          <w:b w:val="0"/>
          <w:sz w:val="30"/>
          <w:szCs w:val="30"/>
        </w:rPr>
        <w:t>踪</w:t>
      </w:r>
    </w:p>
    <w:p w:rsidR="005E654C" w:rsidRDefault="005E654C">
      <w:pPr>
        <w:ind w:firstLineChars="150" w:firstLine="466"/>
        <w:jc w:val="left"/>
      </w:pPr>
      <w:r>
        <w:rPr>
          <w:rFonts w:ascii="微软雅黑" w:hAnsi="微软雅黑" w:hint="eastAsia"/>
          <w:bCs/>
          <w:szCs w:val="21"/>
        </w:rPr>
        <w:t>项目申报数据提交后可随时登陆系统，进入菜单</w:t>
      </w:r>
      <w:r>
        <w:rPr>
          <w:rFonts w:ascii="微软雅黑" w:hAnsi="微软雅黑" w:hint="eastAsia"/>
          <w:b/>
          <w:szCs w:val="21"/>
        </w:rPr>
        <w:t>项目申报</w:t>
      </w:r>
      <w:r>
        <w:rPr>
          <w:rFonts w:ascii="微软雅黑" w:hAnsi="微软雅黑" w:hint="eastAsia"/>
          <w:b/>
          <w:szCs w:val="21"/>
        </w:rPr>
        <w:t>---</w:t>
      </w:r>
      <w:r>
        <w:rPr>
          <w:rFonts w:ascii="微软雅黑" w:hAnsi="微软雅黑" w:hint="eastAsia"/>
          <w:b/>
          <w:szCs w:val="21"/>
        </w:rPr>
        <w:t>申报查询，</w:t>
      </w:r>
      <w:r>
        <w:rPr>
          <w:rFonts w:ascii="微软雅黑" w:hAnsi="微软雅黑" w:hint="eastAsia"/>
          <w:bCs/>
          <w:szCs w:val="21"/>
        </w:rPr>
        <w:t>跟踪项目审核进度。</w:t>
      </w:r>
      <w:r w:rsidR="007342C4">
        <w:rPr>
          <w:noProof/>
        </w:rPr>
        <w:drawing>
          <wp:inline distT="0" distB="0" distL="0" distR="0">
            <wp:extent cx="5276850" cy="1581150"/>
            <wp:effectExtent l="0" t="0" r="0" b="0"/>
            <wp:docPr id="1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1581150"/>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16 </w:t>
      </w:r>
      <w:r>
        <w:rPr>
          <w:rFonts w:ascii="微软雅黑" w:hAnsi="微软雅黑"/>
          <w:b/>
          <w:color w:val="FF0000"/>
          <w:sz w:val="18"/>
          <w:szCs w:val="18"/>
        </w:rPr>
        <w:t xml:space="preserve"> </w:t>
      </w:r>
      <w:r>
        <w:rPr>
          <w:rFonts w:ascii="微软雅黑" w:hAnsi="微软雅黑" w:hint="eastAsia"/>
          <w:b/>
          <w:color w:val="FF0000"/>
          <w:sz w:val="18"/>
          <w:szCs w:val="18"/>
        </w:rPr>
        <w:t>项目申报审核进度查询界面</w:t>
      </w:r>
    </w:p>
    <w:p w:rsidR="005E654C" w:rsidRDefault="005E654C">
      <w:pPr>
        <w:ind w:firstLine="420"/>
        <w:jc w:val="left"/>
        <w:rPr>
          <w:rFonts w:ascii="微软雅黑" w:hAnsi="微软雅黑"/>
          <w:bCs/>
          <w:szCs w:val="21"/>
        </w:rPr>
      </w:pPr>
      <w:r>
        <w:rPr>
          <w:rFonts w:ascii="微软雅黑" w:hAnsi="微软雅黑" w:hint="eastAsia"/>
          <w:bCs/>
          <w:szCs w:val="21"/>
        </w:rPr>
        <w:t>点击上图页面中工作名称文号列，可进入项目进度跟踪界面，页面拉到底部可见项目当前审核节点及时效。</w:t>
      </w:r>
      <w:r w:rsidR="007342C4">
        <w:rPr>
          <w:noProof/>
        </w:rPr>
        <w:lastRenderedPageBreak/>
        <w:drawing>
          <wp:inline distT="0" distB="0" distL="0" distR="0">
            <wp:extent cx="5267325" cy="1638300"/>
            <wp:effectExtent l="0" t="0" r="9525" b="0"/>
            <wp:docPr id="1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67325" cy="1638300"/>
                    </a:xfrm>
                    <a:prstGeom prst="rect">
                      <a:avLst/>
                    </a:prstGeom>
                    <a:noFill/>
                    <a:ln>
                      <a:noFill/>
                    </a:ln>
                  </pic:spPr>
                </pic:pic>
              </a:graphicData>
            </a:graphic>
          </wp:inline>
        </w:drawing>
      </w:r>
    </w:p>
    <w:p w:rsidR="005E654C" w:rsidRDefault="005E654C">
      <w:pPr>
        <w:jc w:val="center"/>
      </w:pPr>
      <w:r>
        <w:rPr>
          <w:rFonts w:ascii="微软雅黑" w:hAnsi="微软雅黑" w:hint="eastAsia"/>
          <w:b/>
          <w:color w:val="FF0000"/>
          <w:sz w:val="18"/>
          <w:szCs w:val="18"/>
        </w:rPr>
        <w:t>图</w:t>
      </w:r>
      <w:r>
        <w:rPr>
          <w:rFonts w:ascii="微软雅黑" w:hAnsi="微软雅黑" w:hint="eastAsia"/>
          <w:b/>
          <w:color w:val="FF0000"/>
          <w:sz w:val="18"/>
          <w:szCs w:val="18"/>
        </w:rPr>
        <w:t xml:space="preserve">17 </w:t>
      </w:r>
      <w:r>
        <w:rPr>
          <w:rFonts w:ascii="微软雅黑" w:hAnsi="微软雅黑" w:hint="eastAsia"/>
          <w:b/>
          <w:color w:val="FF0000"/>
          <w:sz w:val="18"/>
          <w:szCs w:val="18"/>
        </w:rPr>
        <w:t>项目申报节点时效跟踪</w:t>
      </w:r>
    </w:p>
    <w:p w:rsidR="005E654C" w:rsidRDefault="005E654C">
      <w:pPr>
        <w:jc w:val="left"/>
        <w:rPr>
          <w:rFonts w:ascii="微软雅黑" w:hAnsi="微软雅黑"/>
          <w:bCs/>
          <w:szCs w:val="21"/>
        </w:rPr>
      </w:pPr>
      <w:r>
        <w:rPr>
          <w:rFonts w:ascii="微软雅黑" w:hAnsi="微软雅黑" w:hint="eastAsia"/>
          <w:bCs/>
          <w:szCs w:val="21"/>
        </w:rPr>
        <w:t>至此项目申报工作已完成，只需等待社科网公示评审结果即可。</w:t>
      </w:r>
      <w:bookmarkStart w:id="12" w:name="_Toc2910"/>
    </w:p>
    <w:p w:rsidR="005E654C" w:rsidRDefault="005E654C">
      <w:pPr>
        <w:ind w:firstLineChars="200" w:firstLine="622"/>
        <w:rPr>
          <w:rFonts w:ascii="黑体" w:eastAsia="黑体" w:hAnsi="黑体"/>
          <w:szCs w:val="32"/>
        </w:rPr>
      </w:pPr>
      <w:r>
        <w:rPr>
          <w:rFonts w:ascii="黑体" w:eastAsia="黑体" w:hAnsi="黑体" w:hint="eastAsia"/>
          <w:szCs w:val="32"/>
        </w:rPr>
        <w:t>三、项目审</w:t>
      </w:r>
      <w:bookmarkEnd w:id="12"/>
      <w:r>
        <w:rPr>
          <w:rFonts w:ascii="黑体" w:eastAsia="黑体" w:hAnsi="黑体" w:hint="eastAsia"/>
          <w:szCs w:val="32"/>
        </w:rPr>
        <w:t>核</w:t>
      </w:r>
      <w:bookmarkStart w:id="13" w:name="_Toc6226"/>
    </w:p>
    <w:p w:rsidR="005E654C" w:rsidRDefault="005E654C">
      <w:pPr>
        <w:pStyle w:val="1"/>
        <w:spacing w:before="0" w:after="0" w:line="240" w:lineRule="auto"/>
        <w:ind w:left="0" w:firstLineChars="200" w:firstLine="582"/>
        <w:rPr>
          <w:rFonts w:ascii="楷体" w:eastAsia="楷体" w:hAnsi="楷体"/>
          <w:b w:val="0"/>
          <w:sz w:val="30"/>
          <w:szCs w:val="30"/>
        </w:rPr>
      </w:pPr>
      <w:r>
        <w:rPr>
          <w:rFonts w:ascii="楷体" w:eastAsia="楷体" w:hAnsi="楷体" w:hint="eastAsia"/>
          <w:b w:val="0"/>
          <w:sz w:val="30"/>
          <w:szCs w:val="30"/>
        </w:rPr>
        <w:t>申报单位审</w:t>
      </w:r>
      <w:bookmarkEnd w:id="13"/>
      <w:r>
        <w:rPr>
          <w:rFonts w:ascii="楷体" w:eastAsia="楷体" w:hAnsi="楷体" w:hint="eastAsia"/>
          <w:b w:val="0"/>
          <w:sz w:val="30"/>
          <w:szCs w:val="30"/>
        </w:rPr>
        <w:t>核</w:t>
      </w:r>
    </w:p>
    <w:p w:rsidR="005E654C" w:rsidRDefault="005E654C">
      <w:pPr>
        <w:ind w:firstLineChars="200" w:firstLine="622"/>
        <w:jc w:val="left"/>
        <w:rPr>
          <w:rFonts w:ascii="微软雅黑" w:hAnsi="微软雅黑" w:hint="eastAsia"/>
          <w:bCs/>
          <w:szCs w:val="21"/>
        </w:rPr>
      </w:pPr>
      <w:r>
        <w:rPr>
          <w:rFonts w:ascii="微软雅黑" w:hAnsi="微软雅黑" w:hint="eastAsia"/>
          <w:bCs/>
          <w:szCs w:val="21"/>
        </w:rPr>
        <w:t>项目申报提交后第一道审批节点为本单位管理员审核。单位管理员登陆系统后，在</w:t>
      </w:r>
      <w:r>
        <w:rPr>
          <w:rFonts w:ascii="微软雅黑" w:hAnsi="微软雅黑" w:hint="eastAsia"/>
          <w:bCs/>
          <w:szCs w:val="21"/>
        </w:rPr>
        <w:t xml:space="preserve"> </w:t>
      </w:r>
      <w:r>
        <w:rPr>
          <w:rFonts w:ascii="微软雅黑" w:hAnsi="微软雅黑" w:hint="eastAsia"/>
          <w:b/>
          <w:szCs w:val="21"/>
        </w:rPr>
        <w:t>项目申报</w:t>
      </w:r>
      <w:r>
        <w:rPr>
          <w:rFonts w:ascii="微软雅黑" w:hAnsi="微软雅黑" w:hint="eastAsia"/>
          <w:b/>
          <w:szCs w:val="21"/>
        </w:rPr>
        <w:t>---</w:t>
      </w:r>
      <w:r>
        <w:rPr>
          <w:rFonts w:ascii="微软雅黑" w:hAnsi="微软雅黑" w:hint="eastAsia"/>
          <w:b/>
          <w:szCs w:val="21"/>
        </w:rPr>
        <w:t>申报审核</w:t>
      </w:r>
      <w:r>
        <w:rPr>
          <w:rFonts w:ascii="微软雅黑" w:hAnsi="微软雅黑" w:hint="eastAsia"/>
          <w:bCs/>
          <w:szCs w:val="21"/>
        </w:rPr>
        <w:t xml:space="preserve"> </w:t>
      </w:r>
      <w:r>
        <w:rPr>
          <w:rFonts w:ascii="微软雅黑" w:hAnsi="微软雅黑" w:hint="eastAsia"/>
          <w:bCs/>
          <w:szCs w:val="21"/>
        </w:rPr>
        <w:t>中可见待审核项目。</w:t>
      </w:r>
    </w:p>
    <w:p w:rsidR="005E654C" w:rsidRDefault="007342C4">
      <w:pPr>
        <w:jc w:val="left"/>
      </w:pPr>
      <w:r>
        <w:rPr>
          <w:noProof/>
        </w:rPr>
        <w:drawing>
          <wp:inline distT="0" distB="0" distL="0" distR="0">
            <wp:extent cx="5267325" cy="2543175"/>
            <wp:effectExtent l="0" t="0" r="9525" b="9525"/>
            <wp:docPr id="1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7325" cy="2543175"/>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18 </w:t>
      </w:r>
      <w:r>
        <w:rPr>
          <w:rFonts w:ascii="微软雅黑" w:hAnsi="微软雅黑" w:hint="eastAsia"/>
          <w:b/>
          <w:color w:val="FF0000"/>
          <w:sz w:val="18"/>
          <w:szCs w:val="18"/>
        </w:rPr>
        <w:t>项目申报审核待办列表</w:t>
      </w:r>
    </w:p>
    <w:p w:rsidR="005E654C" w:rsidRDefault="005E654C">
      <w:pPr>
        <w:ind w:firstLine="420"/>
        <w:jc w:val="left"/>
        <w:rPr>
          <w:rFonts w:ascii="微软雅黑" w:hAnsi="微软雅黑" w:hint="eastAsia"/>
          <w:bCs/>
          <w:szCs w:val="21"/>
        </w:rPr>
      </w:pPr>
      <w:r>
        <w:rPr>
          <w:rFonts w:ascii="微软雅黑" w:hAnsi="微软雅黑" w:hint="eastAsia"/>
          <w:bCs/>
          <w:szCs w:val="21"/>
        </w:rPr>
        <w:t>点击上图工作名称文号列，可进入下图项目审核界面。</w:t>
      </w:r>
    </w:p>
    <w:p w:rsidR="005E654C" w:rsidRDefault="007342C4">
      <w:pPr>
        <w:jc w:val="left"/>
        <w:rPr>
          <w:rFonts w:ascii="微软雅黑" w:hAnsi="微软雅黑"/>
          <w:bCs/>
          <w:szCs w:val="21"/>
        </w:rPr>
      </w:pPr>
      <w:r>
        <w:rPr>
          <w:noProof/>
        </w:rPr>
        <w:lastRenderedPageBreak/>
        <w:drawing>
          <wp:inline distT="0" distB="0" distL="0" distR="0">
            <wp:extent cx="5267325" cy="2495550"/>
            <wp:effectExtent l="0" t="0" r="9525" b="0"/>
            <wp:docPr id="1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67325" cy="2495550"/>
                    </a:xfrm>
                    <a:prstGeom prst="rect">
                      <a:avLst/>
                    </a:prstGeom>
                    <a:noFill/>
                    <a:ln>
                      <a:noFill/>
                    </a:ln>
                  </pic:spPr>
                </pic:pic>
              </a:graphicData>
            </a:graphic>
          </wp:inline>
        </w:drawing>
      </w:r>
    </w:p>
    <w:p w:rsidR="005E654C" w:rsidRDefault="005E654C">
      <w:pPr>
        <w:jc w:val="center"/>
        <w:rPr>
          <w:rFonts w:ascii="微软雅黑" w:hAnsi="微软雅黑"/>
          <w:b/>
          <w:color w:val="FF0000"/>
          <w:sz w:val="18"/>
          <w:szCs w:val="18"/>
        </w:rPr>
      </w:pPr>
      <w:r>
        <w:rPr>
          <w:rFonts w:ascii="微软雅黑" w:hAnsi="微软雅黑" w:hint="eastAsia"/>
          <w:b/>
          <w:color w:val="FF0000"/>
          <w:sz w:val="18"/>
          <w:szCs w:val="18"/>
        </w:rPr>
        <w:t>图</w:t>
      </w:r>
      <w:r>
        <w:rPr>
          <w:rFonts w:ascii="微软雅黑" w:hAnsi="微软雅黑" w:hint="eastAsia"/>
          <w:b/>
          <w:color w:val="FF0000"/>
          <w:sz w:val="18"/>
          <w:szCs w:val="18"/>
        </w:rPr>
        <w:t xml:space="preserve">19 </w:t>
      </w:r>
      <w:r>
        <w:rPr>
          <w:rFonts w:ascii="微软雅黑" w:hAnsi="微软雅黑" w:hint="eastAsia"/>
          <w:b/>
          <w:color w:val="FF0000"/>
          <w:sz w:val="18"/>
          <w:szCs w:val="18"/>
        </w:rPr>
        <w:t>项目申报审核办理界面</w:t>
      </w:r>
    </w:p>
    <w:p w:rsidR="005E654C" w:rsidRDefault="001C08FA">
      <w:pPr>
        <w:ind w:firstLineChars="200" w:firstLine="622"/>
        <w:jc w:val="left"/>
        <w:rPr>
          <w:rFonts w:ascii="微软雅黑" w:hAnsi="微软雅黑"/>
          <w:bCs/>
          <w:szCs w:val="21"/>
        </w:rPr>
      </w:pPr>
      <w:r>
        <w:rPr>
          <w:rFonts w:ascii="微软雅黑" w:hAnsi="微软雅黑" w:hint="eastAsia"/>
          <w:bCs/>
          <w:szCs w:val="21"/>
        </w:rPr>
        <w:t>确定</w:t>
      </w:r>
      <w:r w:rsidR="005E654C">
        <w:rPr>
          <w:rFonts w:ascii="微软雅黑" w:hAnsi="微软雅黑" w:hint="eastAsia"/>
          <w:bCs/>
          <w:szCs w:val="21"/>
        </w:rPr>
        <w:t>上图</w:t>
      </w:r>
      <w:r>
        <w:rPr>
          <w:rFonts w:ascii="微软雅黑" w:hAnsi="微软雅黑" w:hint="eastAsia"/>
          <w:bCs/>
          <w:szCs w:val="21"/>
        </w:rPr>
        <w:t>的</w:t>
      </w:r>
      <w:r w:rsidR="005E654C">
        <w:rPr>
          <w:rFonts w:ascii="微软雅黑" w:hAnsi="微软雅黑" w:hint="eastAsia"/>
          <w:bCs/>
          <w:szCs w:val="21"/>
        </w:rPr>
        <w:t>申报数据及相关材料均齐全并选择好相关确认内容后，可点击</w:t>
      </w:r>
      <w:r w:rsidR="005E654C">
        <w:rPr>
          <w:rFonts w:ascii="微软雅黑" w:hAnsi="微软雅黑" w:hint="eastAsia"/>
          <w:b/>
          <w:szCs w:val="21"/>
        </w:rPr>
        <w:t>转交下一步</w:t>
      </w:r>
      <w:r w:rsidR="005E654C">
        <w:rPr>
          <w:rFonts w:ascii="微软雅黑" w:hAnsi="微软雅黑" w:hint="eastAsia"/>
          <w:bCs/>
          <w:szCs w:val="21"/>
        </w:rPr>
        <w:t>或</w:t>
      </w:r>
      <w:r w:rsidR="005E654C">
        <w:rPr>
          <w:rFonts w:ascii="微软雅黑" w:hAnsi="微软雅黑" w:hint="eastAsia"/>
          <w:b/>
          <w:szCs w:val="21"/>
        </w:rPr>
        <w:t>一键转交</w:t>
      </w:r>
      <w:r w:rsidR="005E654C">
        <w:rPr>
          <w:rFonts w:ascii="微软雅黑" w:hAnsi="微软雅黑" w:hint="eastAsia"/>
          <w:bCs/>
          <w:szCs w:val="21"/>
        </w:rPr>
        <w:t>按钮，将该项目提交至省社科联项目管理人员审核（审核人员均已设置好，直接按操作说明提交即可）；若发现数据异常或资料不全，直接退回申报人完善资料后重新提交。省社科联审核通过后，该课题将自动提交至规划课题库并标识为待评审状态，至此项目申报完成，只需等待评审结果公示即可。</w:t>
      </w:r>
      <w:bookmarkStart w:id="14" w:name="_Toc12752"/>
    </w:p>
    <w:bookmarkEnd w:id="14"/>
    <w:p w:rsidR="005E654C" w:rsidRDefault="005E654C">
      <w:pPr>
        <w:jc w:val="left"/>
      </w:pPr>
    </w:p>
    <w:p w:rsidR="005E654C" w:rsidRDefault="005E654C">
      <w:pPr>
        <w:ind w:firstLineChars="200" w:firstLine="622"/>
        <w:rPr>
          <w:rFonts w:ascii="黑体" w:eastAsia="黑体" w:hAnsi="黑体"/>
          <w:szCs w:val="32"/>
        </w:rPr>
      </w:pPr>
      <w:bookmarkStart w:id="15" w:name="_Toc24201"/>
      <w:r>
        <w:rPr>
          <w:rFonts w:ascii="黑体" w:eastAsia="黑体" w:hAnsi="黑体" w:hint="eastAsia"/>
          <w:szCs w:val="32"/>
        </w:rPr>
        <w:t>四、常见问题及解决办法说</w:t>
      </w:r>
      <w:bookmarkEnd w:id="15"/>
      <w:r>
        <w:rPr>
          <w:rFonts w:ascii="黑体" w:eastAsia="黑体" w:hAnsi="黑体" w:hint="eastAsia"/>
          <w:szCs w:val="32"/>
        </w:rPr>
        <w:t xml:space="preserve">明　　</w:t>
      </w:r>
    </w:p>
    <w:p w:rsidR="005E654C" w:rsidRDefault="005E654C">
      <w:pPr>
        <w:ind w:firstLineChars="200" w:firstLine="622"/>
        <w:rPr>
          <w:rFonts w:ascii="仿宋" w:hAnsi="仿宋"/>
          <w:bCs/>
          <w:szCs w:val="21"/>
        </w:rPr>
      </w:pPr>
      <w:r>
        <w:rPr>
          <w:rFonts w:ascii="仿宋" w:hAnsi="仿宋" w:hint="eastAsia"/>
          <w:bCs/>
          <w:szCs w:val="21"/>
        </w:rPr>
        <w:t>1.手机号码不能注册，系统提示已存在：这种情况只能联系系统管理员到后台排查手机号码是否已经预先在系统中创建过账号</w:t>
      </w:r>
      <w:r w:rsidRPr="001C08FA">
        <w:rPr>
          <w:rFonts w:ascii="仿宋" w:hAnsi="仿宋" w:hint="eastAsia"/>
          <w:bCs/>
          <w:szCs w:val="21"/>
        </w:rPr>
        <w:t>（注：201</w:t>
      </w:r>
      <w:r w:rsidR="001C08FA" w:rsidRPr="001C08FA">
        <w:rPr>
          <w:rFonts w:ascii="仿宋" w:hAnsi="仿宋"/>
          <w:bCs/>
          <w:szCs w:val="21"/>
        </w:rPr>
        <w:t>7</w:t>
      </w:r>
      <w:r w:rsidRPr="001C08FA">
        <w:rPr>
          <w:rFonts w:ascii="仿宋" w:hAnsi="仿宋" w:hint="eastAsia"/>
          <w:bCs/>
          <w:szCs w:val="21"/>
        </w:rPr>
        <w:t>年《</w:t>
      </w:r>
      <w:r w:rsidR="001C08FA" w:rsidRPr="001C08FA">
        <w:rPr>
          <w:rFonts w:ascii="仿宋" w:hAnsi="仿宋" w:hint="eastAsia"/>
          <w:bCs/>
          <w:szCs w:val="21"/>
        </w:rPr>
        <w:t>浙江省社科联系统</w:t>
      </w:r>
      <w:r w:rsidRPr="001C08FA">
        <w:rPr>
          <w:rFonts w:ascii="仿宋" w:hAnsi="仿宋" w:hint="eastAsia"/>
          <w:bCs/>
          <w:szCs w:val="21"/>
        </w:rPr>
        <w:t>通讯录》中的人员已导入本系统，这部分人注册账号时有可能会提示已注册）</w:t>
      </w:r>
      <w:r>
        <w:rPr>
          <w:rFonts w:ascii="仿宋" w:hAnsi="仿宋" w:hint="eastAsia"/>
          <w:bCs/>
          <w:szCs w:val="21"/>
        </w:rPr>
        <w:t>。</w:t>
      </w:r>
    </w:p>
    <w:p w:rsidR="005E654C" w:rsidRDefault="005E654C">
      <w:pPr>
        <w:ind w:firstLineChars="200" w:firstLine="622"/>
        <w:rPr>
          <w:rFonts w:ascii="仿宋" w:hAnsi="仿宋"/>
          <w:bCs/>
          <w:szCs w:val="21"/>
        </w:rPr>
      </w:pPr>
      <w:r>
        <w:rPr>
          <w:rFonts w:ascii="仿宋" w:hAnsi="仿宋" w:hint="eastAsia"/>
          <w:bCs/>
          <w:szCs w:val="21"/>
        </w:rPr>
        <w:t>2.登陆后发现没有项目发起权限：一是可能登错账号，必须</w:t>
      </w:r>
      <w:r>
        <w:rPr>
          <w:rFonts w:ascii="仿宋" w:hAnsi="仿宋" w:hint="eastAsia"/>
          <w:bCs/>
          <w:szCs w:val="21"/>
        </w:rPr>
        <w:lastRenderedPageBreak/>
        <w:t>登陆个人账号才能申报项目，单位管理员账号只能审核项目；二是可能超出项目允许申报的期限（如申报截止日期为4月30日，5月1日进入系统就可能无法发起申报）。</w:t>
      </w:r>
    </w:p>
    <w:p w:rsidR="005E654C" w:rsidRDefault="005E654C">
      <w:pPr>
        <w:ind w:firstLineChars="200" w:firstLine="622"/>
        <w:rPr>
          <w:rFonts w:ascii="仿宋" w:hAnsi="仿宋"/>
          <w:bCs/>
          <w:szCs w:val="21"/>
        </w:rPr>
      </w:pPr>
      <w:r>
        <w:rPr>
          <w:rFonts w:ascii="仿宋" w:hAnsi="仿宋" w:hint="eastAsia"/>
          <w:bCs/>
          <w:szCs w:val="21"/>
        </w:rPr>
        <w:t>3.进入系统并完善个人信息后发现无法保存：目前系统已兼容大部分浏览器，若使用360浏览器极速模式或safari浏览器可能导致数据无法保存，请更换其他浏览器提交。</w:t>
      </w:r>
    </w:p>
    <w:p w:rsidR="005E654C" w:rsidRDefault="005E654C">
      <w:pPr>
        <w:ind w:firstLineChars="200" w:firstLine="622"/>
        <w:rPr>
          <w:rFonts w:ascii="仿宋" w:hAnsi="仿宋"/>
          <w:bCs/>
          <w:szCs w:val="21"/>
        </w:rPr>
      </w:pPr>
      <w:r>
        <w:rPr>
          <w:rFonts w:ascii="仿宋" w:hAnsi="仿宋" w:hint="eastAsia"/>
          <w:bCs/>
          <w:szCs w:val="21"/>
        </w:rPr>
        <w:t>4.注册时候选择的单位不对：个人信息中的工作单位可以自己变更，项目申报归属单位只能联系管理员在后台变更。</w:t>
      </w:r>
    </w:p>
    <w:p w:rsidR="005E654C" w:rsidRDefault="005E654C">
      <w:pPr>
        <w:ind w:firstLineChars="200" w:firstLine="622"/>
        <w:rPr>
          <w:rFonts w:ascii="仿宋" w:hAnsi="仿宋"/>
          <w:bCs/>
          <w:szCs w:val="21"/>
        </w:rPr>
      </w:pPr>
      <w:r>
        <w:rPr>
          <w:rFonts w:ascii="仿宋" w:hAnsi="仿宋" w:hint="eastAsia"/>
          <w:bCs/>
          <w:szCs w:val="21"/>
        </w:rPr>
        <w:t>5.项目数据完善或追加：本文档 “二、3条”有详细截图说明。</w:t>
      </w:r>
    </w:p>
    <w:p w:rsidR="005E654C" w:rsidRDefault="005E654C">
      <w:pPr>
        <w:ind w:firstLineChars="200" w:firstLine="622"/>
        <w:rPr>
          <w:rFonts w:ascii="仿宋" w:hAnsi="仿宋"/>
          <w:bCs/>
          <w:szCs w:val="21"/>
        </w:rPr>
      </w:pPr>
      <w:r>
        <w:rPr>
          <w:rFonts w:ascii="仿宋" w:hAnsi="仿宋" w:hint="eastAsia"/>
          <w:bCs/>
          <w:szCs w:val="21"/>
        </w:rPr>
        <w:t>6.忘记密码：点击登录界面“登录按钮”下方“忘记密码”，根据提示输入手机号码及验证码后，密码将自动重置为11位手机号码。</w:t>
      </w:r>
    </w:p>
    <w:p w:rsidR="005E654C" w:rsidRDefault="007342C4">
      <w:r>
        <w:rPr>
          <w:noProof/>
        </w:rPr>
        <w:drawing>
          <wp:inline distT="0" distB="0" distL="0" distR="0">
            <wp:extent cx="5276850" cy="2562225"/>
            <wp:effectExtent l="0" t="0" r="0" b="9525"/>
            <wp:docPr id="2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6850" cy="2562225"/>
                    </a:xfrm>
                    <a:prstGeom prst="rect">
                      <a:avLst/>
                    </a:prstGeom>
                    <a:noFill/>
                    <a:ln>
                      <a:noFill/>
                    </a:ln>
                  </pic:spPr>
                </pic:pic>
              </a:graphicData>
            </a:graphic>
          </wp:inline>
        </w:drawing>
      </w:r>
    </w:p>
    <w:p w:rsidR="005E654C" w:rsidRDefault="005E654C" w:rsidP="00E946C8">
      <w:pPr>
        <w:jc w:val="center"/>
        <w:rPr>
          <w:rFonts w:ascii="仿宋" w:hAnsi="仿宋"/>
          <w:sz w:val="28"/>
          <w:szCs w:val="28"/>
        </w:rPr>
      </w:pPr>
      <w:r>
        <w:rPr>
          <w:rFonts w:ascii="微软雅黑" w:hAnsi="微软雅黑" w:hint="eastAsia"/>
          <w:b/>
          <w:color w:val="FF0000"/>
          <w:sz w:val="18"/>
          <w:szCs w:val="18"/>
        </w:rPr>
        <w:t>图</w:t>
      </w:r>
      <w:r>
        <w:rPr>
          <w:rFonts w:ascii="微软雅黑" w:hAnsi="微软雅黑" w:hint="eastAsia"/>
          <w:b/>
          <w:color w:val="FF0000"/>
          <w:sz w:val="18"/>
          <w:szCs w:val="18"/>
        </w:rPr>
        <w:t>2</w:t>
      </w:r>
      <w:r>
        <w:rPr>
          <w:rFonts w:ascii="微软雅黑" w:hAnsi="微软雅黑"/>
          <w:b/>
          <w:color w:val="FF0000"/>
          <w:sz w:val="18"/>
          <w:szCs w:val="18"/>
        </w:rPr>
        <w:t>1</w:t>
      </w:r>
      <w:r>
        <w:rPr>
          <w:rFonts w:ascii="微软雅黑" w:hAnsi="微软雅黑" w:hint="eastAsia"/>
          <w:b/>
          <w:color w:val="FF0000"/>
          <w:sz w:val="18"/>
          <w:szCs w:val="18"/>
        </w:rPr>
        <w:t xml:space="preserve"> </w:t>
      </w:r>
      <w:r>
        <w:rPr>
          <w:rFonts w:ascii="微软雅黑" w:hAnsi="微软雅黑"/>
          <w:b/>
          <w:color w:val="FF0000"/>
          <w:sz w:val="18"/>
          <w:szCs w:val="18"/>
        </w:rPr>
        <w:t>忘记密码操作图示</w:t>
      </w:r>
    </w:p>
    <w:sectPr w:rsidR="005E654C">
      <w:footerReference w:type="even" r:id="rId27"/>
      <w:footerReference w:type="default" r:id="rId28"/>
      <w:pgSz w:w="11906" w:h="16838"/>
      <w:pgMar w:top="2098" w:right="1474" w:bottom="1588" w:left="1588" w:header="851" w:footer="1191" w:gutter="0"/>
      <w:cols w:space="720"/>
      <w:docGrid w:type="linesAndChars" w:linePitch="600" w:charSpace="-184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2DE" w:rsidRDefault="00C042DE">
      <w:r>
        <w:separator/>
      </w:r>
    </w:p>
  </w:endnote>
  <w:endnote w:type="continuationSeparator" w:id="0">
    <w:p w:rsidR="00C042DE" w:rsidRDefault="00C0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4C" w:rsidRDefault="005E654C">
    <w:pPr>
      <w:pStyle w:val="a5"/>
      <w:ind w:right="360" w:firstLineChars="100" w:firstLine="280"/>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342C4" w:rsidRPr="007342C4">
      <w:rPr>
        <w:rFonts w:ascii="宋体" w:hAnsi="宋体"/>
        <w:noProof/>
        <w:sz w:val="28"/>
        <w:szCs w:val="28"/>
        <w:lang w:val="zh-CN"/>
      </w:rPr>
      <w:t>16</w:t>
    </w:r>
    <w:r>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54C" w:rsidRDefault="005E654C">
    <w:pPr>
      <w:pStyle w:val="a5"/>
      <w:ind w:right="360" w:firstLineChars="100" w:firstLine="280"/>
      <w:jc w:val="right"/>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7342C4" w:rsidRPr="007342C4">
      <w:rPr>
        <w:rFonts w:ascii="宋体" w:hAnsi="宋体"/>
        <w:noProof/>
        <w:sz w:val="28"/>
        <w:szCs w:val="28"/>
        <w:lang w:val="zh-CN"/>
      </w:rPr>
      <w:t>15</w:t>
    </w:r>
    <w:r>
      <w:rPr>
        <w:rFonts w:ascii="宋体" w:hAnsi="宋体"/>
        <w:sz w:val="28"/>
        <w:szCs w:val="28"/>
      </w:rPr>
      <w:fldChar w:fldCharType="end"/>
    </w:r>
    <w:r>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2DE" w:rsidRDefault="00C042DE">
      <w:r>
        <w:separator/>
      </w:r>
    </w:p>
  </w:footnote>
  <w:footnote w:type="continuationSeparator" w:id="0">
    <w:p w:rsidR="00C042DE" w:rsidRDefault="00C042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01"/>
  <w:drawingGridVerticalSpacing w:val="300"/>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004"/>
    <w:rsid w:val="0001710B"/>
    <w:rsid w:val="000232E9"/>
    <w:rsid w:val="00042B94"/>
    <w:rsid w:val="00097C4A"/>
    <w:rsid w:val="000A1D8A"/>
    <w:rsid w:val="000A417F"/>
    <w:rsid w:val="000E3852"/>
    <w:rsid w:val="00140E5C"/>
    <w:rsid w:val="00141EC3"/>
    <w:rsid w:val="00153C7D"/>
    <w:rsid w:val="00162EB1"/>
    <w:rsid w:val="0016527F"/>
    <w:rsid w:val="001702DF"/>
    <w:rsid w:val="001B635A"/>
    <w:rsid w:val="001B7A79"/>
    <w:rsid w:val="001C08FA"/>
    <w:rsid w:val="001C1DDF"/>
    <w:rsid w:val="001C33AF"/>
    <w:rsid w:val="001D4DD7"/>
    <w:rsid w:val="001D5D29"/>
    <w:rsid w:val="001E5967"/>
    <w:rsid w:val="002044F5"/>
    <w:rsid w:val="00210530"/>
    <w:rsid w:val="002123C9"/>
    <w:rsid w:val="002723BD"/>
    <w:rsid w:val="002E19BF"/>
    <w:rsid w:val="002F00E0"/>
    <w:rsid w:val="002F1640"/>
    <w:rsid w:val="002F3562"/>
    <w:rsid w:val="002F587D"/>
    <w:rsid w:val="00300F2E"/>
    <w:rsid w:val="00336164"/>
    <w:rsid w:val="00340538"/>
    <w:rsid w:val="00381733"/>
    <w:rsid w:val="00382317"/>
    <w:rsid w:val="00394C03"/>
    <w:rsid w:val="003A631B"/>
    <w:rsid w:val="003B09E9"/>
    <w:rsid w:val="003C541E"/>
    <w:rsid w:val="003C7590"/>
    <w:rsid w:val="003F77D7"/>
    <w:rsid w:val="00412A9A"/>
    <w:rsid w:val="004363A3"/>
    <w:rsid w:val="004550E9"/>
    <w:rsid w:val="004640B6"/>
    <w:rsid w:val="004F35A2"/>
    <w:rsid w:val="005173AD"/>
    <w:rsid w:val="00570A98"/>
    <w:rsid w:val="00594A16"/>
    <w:rsid w:val="005A2ADA"/>
    <w:rsid w:val="005E6231"/>
    <w:rsid w:val="005E654C"/>
    <w:rsid w:val="006A4D93"/>
    <w:rsid w:val="006C4A94"/>
    <w:rsid w:val="006E7503"/>
    <w:rsid w:val="007342C4"/>
    <w:rsid w:val="00746921"/>
    <w:rsid w:val="0077033A"/>
    <w:rsid w:val="007770D7"/>
    <w:rsid w:val="00784494"/>
    <w:rsid w:val="007A3036"/>
    <w:rsid w:val="007D60AF"/>
    <w:rsid w:val="007F3BFB"/>
    <w:rsid w:val="008006D2"/>
    <w:rsid w:val="00817DC2"/>
    <w:rsid w:val="008378C0"/>
    <w:rsid w:val="00841030"/>
    <w:rsid w:val="008A713F"/>
    <w:rsid w:val="008D4CB7"/>
    <w:rsid w:val="008E6774"/>
    <w:rsid w:val="00913004"/>
    <w:rsid w:val="00984FC0"/>
    <w:rsid w:val="009858AF"/>
    <w:rsid w:val="009A093F"/>
    <w:rsid w:val="009A1EB6"/>
    <w:rsid w:val="009A32F1"/>
    <w:rsid w:val="009D1473"/>
    <w:rsid w:val="009E2003"/>
    <w:rsid w:val="00A47238"/>
    <w:rsid w:val="00A702FD"/>
    <w:rsid w:val="00A8442E"/>
    <w:rsid w:val="00AC74B6"/>
    <w:rsid w:val="00AD3A6B"/>
    <w:rsid w:val="00AD687A"/>
    <w:rsid w:val="00AE7402"/>
    <w:rsid w:val="00AF7BEE"/>
    <w:rsid w:val="00B14EC1"/>
    <w:rsid w:val="00B26CA6"/>
    <w:rsid w:val="00B302BD"/>
    <w:rsid w:val="00B4692B"/>
    <w:rsid w:val="00B650CF"/>
    <w:rsid w:val="00B72C45"/>
    <w:rsid w:val="00BC7FC2"/>
    <w:rsid w:val="00BE6AA3"/>
    <w:rsid w:val="00BF6DFF"/>
    <w:rsid w:val="00C042DE"/>
    <w:rsid w:val="00C41FF1"/>
    <w:rsid w:val="00C47A9F"/>
    <w:rsid w:val="00C57F9F"/>
    <w:rsid w:val="00C85D4E"/>
    <w:rsid w:val="00CC7E46"/>
    <w:rsid w:val="00CE63D7"/>
    <w:rsid w:val="00CF0EC8"/>
    <w:rsid w:val="00D40611"/>
    <w:rsid w:val="00D536A7"/>
    <w:rsid w:val="00D8594E"/>
    <w:rsid w:val="00D85E88"/>
    <w:rsid w:val="00D86CCC"/>
    <w:rsid w:val="00DD0D39"/>
    <w:rsid w:val="00E07FB2"/>
    <w:rsid w:val="00E67393"/>
    <w:rsid w:val="00E843B0"/>
    <w:rsid w:val="00E946C8"/>
    <w:rsid w:val="00EA16AC"/>
    <w:rsid w:val="00EB1FE0"/>
    <w:rsid w:val="00EC3DC3"/>
    <w:rsid w:val="00F2574D"/>
    <w:rsid w:val="00F25C51"/>
    <w:rsid w:val="00F260C4"/>
    <w:rsid w:val="00F47A69"/>
    <w:rsid w:val="00FB00D0"/>
    <w:rsid w:val="00FB2192"/>
    <w:rsid w:val="00FD437A"/>
    <w:rsid w:val="06204C5B"/>
    <w:rsid w:val="0CDD79D4"/>
    <w:rsid w:val="0DB317B6"/>
    <w:rsid w:val="126C7157"/>
    <w:rsid w:val="1B6C530C"/>
    <w:rsid w:val="21412E17"/>
    <w:rsid w:val="3ABC6FD4"/>
    <w:rsid w:val="43EE6CCB"/>
    <w:rsid w:val="652B6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2A19391-06C5-4D36-ADAC-F427CADE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仿宋"/>
      <w:kern w:val="2"/>
      <w:sz w:val="32"/>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rFonts w:eastAsia="宋体"/>
      <w:b/>
      <w:bCs/>
      <w:kern w:val="44"/>
      <w:sz w:val="44"/>
      <w:szCs w:val="44"/>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qFormat/>
    <w:rPr>
      <w:color w:val="0563C1"/>
      <w:u w:val="single"/>
    </w:rPr>
  </w:style>
  <w:style w:type="character" w:customStyle="1" w:styleId="Char">
    <w:name w:val="页眉 Char"/>
    <w:link w:val="a4"/>
    <w:rPr>
      <w:kern w:val="2"/>
      <w:sz w:val="18"/>
      <w:szCs w:val="18"/>
    </w:rPr>
  </w:style>
  <w:style w:type="character" w:customStyle="1" w:styleId="Char0">
    <w:name w:val="页脚 Char"/>
    <w:link w:val="a5"/>
    <w:uiPriority w:val="99"/>
    <w:rPr>
      <w:kern w:val="2"/>
      <w:sz w:val="18"/>
      <w:szCs w:val="18"/>
    </w:rPr>
  </w:style>
  <w:style w:type="character" w:customStyle="1" w:styleId="1Char">
    <w:name w:val="标题 1 Char"/>
    <w:link w:val="1"/>
    <w:uiPriority w:val="9"/>
    <w:qFormat/>
    <w:rPr>
      <w:b/>
      <w:bCs/>
      <w:kern w:val="44"/>
      <w:sz w:val="44"/>
      <w:szCs w:val="44"/>
    </w:rPr>
  </w:style>
  <w:style w:type="character" w:customStyle="1" w:styleId="Char1">
    <w:name w:val="批注框文本 Char"/>
    <w:link w:val="a6"/>
    <w:rPr>
      <w:kern w:val="2"/>
      <w:sz w:val="18"/>
      <w:szCs w:val="18"/>
    </w:rPr>
  </w:style>
  <w:style w:type="paragraph" w:styleId="10">
    <w:name w:val="toc 1"/>
    <w:basedOn w:val="a"/>
    <w:next w:val="a"/>
    <w:uiPriority w:val="39"/>
    <w:unhideWhenUsed/>
    <w:qFormat/>
    <w:pPr>
      <w:tabs>
        <w:tab w:val="right" w:leader="dot" w:pos="8364"/>
      </w:tabs>
    </w:pPr>
    <w:rPr>
      <w:rFonts w:eastAsia="宋体"/>
      <w:sz w:val="21"/>
    </w:rPr>
  </w:style>
  <w:style w:type="paragraph" w:styleId="a7">
    <w:name w:val="Normal (Web)"/>
    <w:basedOn w:val="a"/>
    <w:uiPriority w:val="99"/>
    <w:qFormat/>
    <w:pPr>
      <w:widowControl/>
      <w:spacing w:before="100" w:beforeAutospacing="1" w:after="100" w:afterAutospacing="1"/>
      <w:jc w:val="left"/>
    </w:pPr>
    <w:rPr>
      <w:rFonts w:ascii="仿宋" w:hAnsi="宋体" w:cs="宋体"/>
      <w:kern w:val="0"/>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0"/>
    <w:uiPriority w:val="99"/>
    <w:pPr>
      <w:tabs>
        <w:tab w:val="center" w:pos="4153"/>
        <w:tab w:val="right" w:pos="8306"/>
      </w:tabs>
      <w:snapToGrid w:val="0"/>
      <w:jc w:val="left"/>
    </w:pPr>
    <w:rPr>
      <w:sz w:val="18"/>
      <w:szCs w:val="18"/>
    </w:rPr>
  </w:style>
  <w:style w:type="paragraph" w:styleId="a6">
    <w:name w:val="Balloon Text"/>
    <w:basedOn w:val="a"/>
    <w:link w:val="Char1"/>
    <w:rPr>
      <w:sz w:val="18"/>
      <w:szCs w:val="18"/>
    </w:rPr>
  </w:style>
  <w:style w:type="paragraph" w:styleId="a8">
    <w:name w:val="List Paragraph"/>
    <w:basedOn w:val="a"/>
    <w:uiPriority w:val="99"/>
    <w:qFormat/>
    <w:pPr>
      <w:ind w:firstLineChars="200" w:firstLine="420"/>
    </w:pPr>
    <w:rPr>
      <w:rFonts w:eastAsia="宋体"/>
      <w:sz w:val="21"/>
    </w:rPr>
  </w:style>
  <w:style w:type="paragraph" w:customStyle="1" w:styleId="TOC1">
    <w:name w:val="TOC 标题1"/>
    <w:basedOn w:val="1"/>
    <w:next w:val="a"/>
    <w:uiPriority w:val="39"/>
    <w:qFormat/>
    <w:pPr>
      <w:widowControl/>
      <w:spacing w:before="480" w:after="0" w:line="276" w:lineRule="auto"/>
      <w:ind w:left="0" w:firstLine="0"/>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zjskw.gov.cn"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33258;&#23450;&#20041;%20Office%20&#27169;&#26495;\&#24037;&#20316;&#21150;&#25991;&#202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工作办文件.dotx</Template>
  <TotalTime>0</TotalTime>
  <Pages>1</Pages>
  <Words>563</Words>
  <Characters>3210</Characters>
  <Application>Microsoft Office Word</Application>
  <DocSecurity>0</DocSecurity>
  <Lines>26</Lines>
  <Paragraphs>7</Paragraphs>
  <ScaleCrop>false</ScaleCrop>
  <Company>Microsoft</Company>
  <LinksUpToDate>false</LinksUpToDate>
  <CharactersWithSpaces>3766</CharactersWithSpaces>
  <SharedDoc>false</SharedDoc>
  <HLinks>
    <vt:vector size="84" baseType="variant">
      <vt:variant>
        <vt:i4>524368</vt:i4>
      </vt:variant>
      <vt:variant>
        <vt:i4>78</vt:i4>
      </vt:variant>
      <vt:variant>
        <vt:i4>0</vt:i4>
      </vt:variant>
      <vt:variant>
        <vt:i4>5</vt:i4>
      </vt:variant>
      <vt:variant>
        <vt:lpwstr>http://www.zjskw.gov.cn/</vt:lpwstr>
      </vt:variant>
      <vt:variant>
        <vt:lpwstr/>
      </vt:variant>
      <vt:variant>
        <vt:i4>1245232</vt:i4>
      </vt:variant>
      <vt:variant>
        <vt:i4>71</vt:i4>
      </vt:variant>
      <vt:variant>
        <vt:i4>0</vt:i4>
      </vt:variant>
      <vt:variant>
        <vt:i4>5</vt:i4>
      </vt:variant>
      <vt:variant>
        <vt:lpwstr/>
      </vt:variant>
      <vt:variant>
        <vt:lpwstr>_Toc24201</vt:lpwstr>
      </vt:variant>
      <vt:variant>
        <vt:i4>1966131</vt:i4>
      </vt:variant>
      <vt:variant>
        <vt:i4>65</vt:i4>
      </vt:variant>
      <vt:variant>
        <vt:i4>0</vt:i4>
      </vt:variant>
      <vt:variant>
        <vt:i4>5</vt:i4>
      </vt:variant>
      <vt:variant>
        <vt:lpwstr/>
      </vt:variant>
      <vt:variant>
        <vt:lpwstr>_Toc2910</vt:lpwstr>
      </vt:variant>
      <vt:variant>
        <vt:i4>2031671</vt:i4>
      </vt:variant>
      <vt:variant>
        <vt:i4>59</vt:i4>
      </vt:variant>
      <vt:variant>
        <vt:i4>0</vt:i4>
      </vt:variant>
      <vt:variant>
        <vt:i4>5</vt:i4>
      </vt:variant>
      <vt:variant>
        <vt:lpwstr/>
      </vt:variant>
      <vt:variant>
        <vt:lpwstr>_Toc10683</vt:lpwstr>
      </vt:variant>
      <vt:variant>
        <vt:i4>1769520</vt:i4>
      </vt:variant>
      <vt:variant>
        <vt:i4>53</vt:i4>
      </vt:variant>
      <vt:variant>
        <vt:i4>0</vt:i4>
      </vt:variant>
      <vt:variant>
        <vt:i4>5</vt:i4>
      </vt:variant>
      <vt:variant>
        <vt:lpwstr/>
      </vt:variant>
      <vt:variant>
        <vt:lpwstr>_Toc24282</vt:lpwstr>
      </vt:variant>
      <vt:variant>
        <vt:i4>1703990</vt:i4>
      </vt:variant>
      <vt:variant>
        <vt:i4>47</vt:i4>
      </vt:variant>
      <vt:variant>
        <vt:i4>0</vt:i4>
      </vt:variant>
      <vt:variant>
        <vt:i4>5</vt:i4>
      </vt:variant>
      <vt:variant>
        <vt:lpwstr/>
      </vt:variant>
      <vt:variant>
        <vt:lpwstr>_Toc19744</vt:lpwstr>
      </vt:variant>
      <vt:variant>
        <vt:i4>1179698</vt:i4>
      </vt:variant>
      <vt:variant>
        <vt:i4>41</vt:i4>
      </vt:variant>
      <vt:variant>
        <vt:i4>0</vt:i4>
      </vt:variant>
      <vt:variant>
        <vt:i4>5</vt:i4>
      </vt:variant>
      <vt:variant>
        <vt:lpwstr/>
      </vt:variant>
      <vt:variant>
        <vt:lpwstr>_Toc10359</vt:lpwstr>
      </vt:variant>
      <vt:variant>
        <vt:i4>1310773</vt:i4>
      </vt:variant>
      <vt:variant>
        <vt:i4>35</vt:i4>
      </vt:variant>
      <vt:variant>
        <vt:i4>0</vt:i4>
      </vt:variant>
      <vt:variant>
        <vt:i4>5</vt:i4>
      </vt:variant>
      <vt:variant>
        <vt:lpwstr/>
      </vt:variant>
      <vt:variant>
        <vt:lpwstr>_Toc10437</vt:lpwstr>
      </vt:variant>
      <vt:variant>
        <vt:i4>1376313</vt:i4>
      </vt:variant>
      <vt:variant>
        <vt:i4>29</vt:i4>
      </vt:variant>
      <vt:variant>
        <vt:i4>0</vt:i4>
      </vt:variant>
      <vt:variant>
        <vt:i4>5</vt:i4>
      </vt:variant>
      <vt:variant>
        <vt:lpwstr/>
      </vt:variant>
      <vt:variant>
        <vt:lpwstr>_Toc11835</vt:lpwstr>
      </vt:variant>
      <vt:variant>
        <vt:i4>1769527</vt:i4>
      </vt:variant>
      <vt:variant>
        <vt:i4>23</vt:i4>
      </vt:variant>
      <vt:variant>
        <vt:i4>0</vt:i4>
      </vt:variant>
      <vt:variant>
        <vt:i4>5</vt:i4>
      </vt:variant>
      <vt:variant>
        <vt:lpwstr/>
      </vt:variant>
      <vt:variant>
        <vt:lpwstr>_Toc18647</vt:lpwstr>
      </vt:variant>
      <vt:variant>
        <vt:i4>1638459</vt:i4>
      </vt:variant>
      <vt:variant>
        <vt:i4>17</vt:i4>
      </vt:variant>
      <vt:variant>
        <vt:i4>0</vt:i4>
      </vt:variant>
      <vt:variant>
        <vt:i4>5</vt:i4>
      </vt:variant>
      <vt:variant>
        <vt:lpwstr/>
      </vt:variant>
      <vt:variant>
        <vt:lpwstr>_Toc28964</vt:lpwstr>
      </vt:variant>
      <vt:variant>
        <vt:i4>1769520</vt:i4>
      </vt:variant>
      <vt:variant>
        <vt:i4>11</vt:i4>
      </vt:variant>
      <vt:variant>
        <vt:i4>0</vt:i4>
      </vt:variant>
      <vt:variant>
        <vt:i4>5</vt:i4>
      </vt:variant>
      <vt:variant>
        <vt:lpwstr/>
      </vt:variant>
      <vt:variant>
        <vt:lpwstr>_Toc18145</vt:lpwstr>
      </vt:variant>
      <vt:variant>
        <vt:i4>1900593</vt:i4>
      </vt:variant>
      <vt:variant>
        <vt:i4>5</vt:i4>
      </vt:variant>
      <vt:variant>
        <vt:i4>0</vt:i4>
      </vt:variant>
      <vt:variant>
        <vt:i4>5</vt:i4>
      </vt:variant>
      <vt:variant>
        <vt:lpwstr/>
      </vt:variant>
      <vt:variant>
        <vt:lpwstr>_Toc5248</vt:lpwstr>
      </vt:variant>
      <vt:variant>
        <vt:i4>1638459</vt:i4>
      </vt:variant>
      <vt:variant>
        <vt:i4>2</vt:i4>
      </vt:variant>
      <vt:variant>
        <vt:i4>0</vt:i4>
      </vt:variant>
      <vt:variant>
        <vt:i4>5</vt:i4>
      </vt:variant>
      <vt:variant>
        <vt:lpwstr/>
      </vt:variant>
      <vt:variant>
        <vt:lpwstr>_Toc29972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浙江省哲学社会科学工作办公室工作规则（草案）</dc:title>
  <dc:subject/>
  <dc:creator>admin</dc:creator>
  <cp:keywords/>
  <cp:lastModifiedBy>admin</cp:lastModifiedBy>
  <cp:revision>3</cp:revision>
  <cp:lastPrinted>2020-03-04T08:24:00Z</cp:lastPrinted>
  <dcterms:created xsi:type="dcterms:W3CDTF">2020-04-20T01:51:00Z</dcterms:created>
  <dcterms:modified xsi:type="dcterms:W3CDTF">2020-04-20T01:51:00Z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2052-11.1.0.9329</vt:lpwstr>
  </property>
</Properties>
</file>