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方正小标宋简体" w:eastAsia="方正小标宋简体" w:cs="方正小标宋简体"/>
          <w:sz w:val="44"/>
          <w:szCs w:val="44"/>
        </w:rPr>
      </w:pPr>
      <w:bookmarkStart w:id="0" w:name="_GoBack"/>
      <w:bookmarkEnd w:id="0"/>
    </w:p>
    <w:p>
      <w:pPr>
        <w:snapToGrid w:val="0"/>
        <w:jc w:val="center"/>
        <w:rPr>
          <w:rFonts w:ascii="方正小标宋简体" w:eastAsia="方正小标宋简体"/>
          <w:sz w:val="44"/>
          <w:szCs w:val="44"/>
        </w:rPr>
      </w:pPr>
      <w:r>
        <w:rPr>
          <w:rFonts w:hint="eastAsia" w:ascii="方正小标宋简体" w:eastAsia="方正小标宋简体" w:cs="方正小标宋简体"/>
          <w:sz w:val="44"/>
          <w:szCs w:val="44"/>
        </w:rPr>
        <w:t>关于做好</w:t>
      </w: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年度文化精品文化人才奖励</w:t>
      </w:r>
    </w:p>
    <w:p>
      <w:pPr>
        <w:snapToGrid w:val="0"/>
        <w:jc w:val="center"/>
        <w:rPr>
          <w:rFonts w:ascii="方正小标宋简体" w:eastAsia="方正小标宋简体"/>
          <w:sz w:val="44"/>
          <w:szCs w:val="44"/>
        </w:rPr>
      </w:pPr>
      <w:r>
        <w:rPr>
          <w:rFonts w:hint="eastAsia" w:ascii="方正小标宋简体" w:eastAsia="方正小标宋简体" w:cs="方正小标宋简体"/>
          <w:sz w:val="44"/>
          <w:szCs w:val="44"/>
        </w:rPr>
        <w:t>和</w:t>
      </w:r>
      <w:r>
        <w:rPr>
          <w:rFonts w:ascii="方正小标宋简体" w:eastAsia="方正小标宋简体" w:cs="方正小标宋简体"/>
          <w:sz w:val="44"/>
          <w:szCs w:val="44"/>
        </w:rPr>
        <w:t>2020</w:t>
      </w:r>
      <w:r>
        <w:rPr>
          <w:rFonts w:hint="eastAsia" w:ascii="方正小标宋简体" w:eastAsia="方正小标宋简体" w:cs="方正小标宋简体"/>
          <w:sz w:val="44"/>
          <w:szCs w:val="44"/>
        </w:rPr>
        <w:t>年度文化扶持项目申报工作的通知</w:t>
      </w:r>
    </w:p>
    <w:p>
      <w:pPr>
        <w:spacing w:line="560" w:lineRule="exact"/>
        <w:ind w:firstLine="640" w:firstLineChars="200"/>
        <w:rPr>
          <w:rFonts w:eastAsia="仿宋_GB2312"/>
          <w:sz w:val="32"/>
          <w:szCs w:val="32"/>
        </w:rPr>
      </w:pPr>
    </w:p>
    <w:p>
      <w:pPr>
        <w:pStyle w:val="2"/>
        <w:spacing w:line="540" w:lineRule="exact"/>
        <w:rPr>
          <w:rFonts w:ascii="Times New Roman" w:cs="Times New Roman"/>
          <w:sz w:val="32"/>
          <w:szCs w:val="32"/>
        </w:rPr>
      </w:pPr>
      <w:r>
        <w:rPr>
          <w:rFonts w:hint="eastAsia" w:ascii="Times New Roman"/>
          <w:sz w:val="32"/>
          <w:szCs w:val="32"/>
        </w:rPr>
        <w:t>各中心、二级学院：</w:t>
      </w:r>
    </w:p>
    <w:p>
      <w:pPr>
        <w:spacing w:line="540" w:lineRule="exact"/>
        <w:ind w:firstLine="640" w:firstLineChars="200"/>
        <w:rPr>
          <w:rFonts w:eastAsia="仿宋_GB2312"/>
          <w:sz w:val="32"/>
          <w:szCs w:val="32"/>
        </w:rPr>
      </w:pPr>
      <w:r>
        <w:rPr>
          <w:rFonts w:hint="eastAsia" w:eastAsia="仿宋_GB2312" w:cs="仿宋_GB2312"/>
          <w:sz w:val="32"/>
          <w:szCs w:val="32"/>
        </w:rPr>
        <w:t>为认真贯彻落实习近平新时代中国特色社会主义思想和全国宣传部长会议、全省宣传思想工作会议精神，扎实推进文化金华建设，打造高质量文化供给地，根据《金华市文化精品和文化人才扶持奖励专项资金管理办法》（金市宣〔</w:t>
      </w:r>
      <w:r>
        <w:rPr>
          <w:rFonts w:eastAsia="仿宋_GB2312"/>
          <w:sz w:val="32"/>
          <w:szCs w:val="32"/>
        </w:rPr>
        <w:t>2018</w:t>
      </w:r>
      <w:r>
        <w:rPr>
          <w:rFonts w:hint="eastAsia" w:eastAsia="仿宋_GB2312" w:cs="仿宋_GB2312"/>
          <w:sz w:val="32"/>
          <w:szCs w:val="32"/>
        </w:rPr>
        <w:t>〕</w:t>
      </w:r>
      <w:r>
        <w:rPr>
          <w:rFonts w:eastAsia="仿宋_GB2312"/>
          <w:sz w:val="32"/>
          <w:szCs w:val="32"/>
        </w:rPr>
        <w:t>20</w:t>
      </w:r>
      <w:r>
        <w:rPr>
          <w:rFonts w:hint="eastAsia" w:eastAsia="仿宋_GB2312" w:cs="仿宋_GB2312"/>
          <w:sz w:val="32"/>
          <w:szCs w:val="32"/>
        </w:rPr>
        <w:t>号）（以下简称《管理办法》）规定，经研究，决定对获得省级以上奖励的</w:t>
      </w:r>
      <w:r>
        <w:rPr>
          <w:rFonts w:eastAsia="仿宋_GB2312"/>
          <w:sz w:val="32"/>
          <w:szCs w:val="32"/>
        </w:rPr>
        <w:t>2019</w:t>
      </w:r>
      <w:r>
        <w:rPr>
          <w:rFonts w:hint="eastAsia" w:eastAsia="仿宋_GB2312" w:cs="仿宋_GB2312"/>
          <w:sz w:val="32"/>
          <w:szCs w:val="32"/>
        </w:rPr>
        <w:t>年度文化精品、文化人才进行奖励，对部分</w:t>
      </w:r>
      <w:r>
        <w:rPr>
          <w:rFonts w:eastAsia="仿宋_GB2312"/>
          <w:sz w:val="32"/>
          <w:szCs w:val="32"/>
        </w:rPr>
        <w:t>2020</w:t>
      </w:r>
      <w:r>
        <w:rPr>
          <w:rFonts w:hint="eastAsia" w:eastAsia="仿宋_GB2312" w:cs="仿宋_GB2312"/>
          <w:sz w:val="32"/>
          <w:szCs w:val="32"/>
        </w:rPr>
        <w:t>年度文化创作生产项目进行扶持。现将有关申报事项通知如下：</w:t>
      </w:r>
    </w:p>
    <w:p>
      <w:pPr>
        <w:spacing w:line="540" w:lineRule="exact"/>
        <w:ind w:firstLine="640" w:firstLineChars="200"/>
        <w:rPr>
          <w:rFonts w:ascii="黑体" w:eastAsia="黑体"/>
          <w:sz w:val="32"/>
          <w:szCs w:val="32"/>
        </w:rPr>
      </w:pPr>
      <w:r>
        <w:rPr>
          <w:rFonts w:hint="eastAsia" w:ascii="黑体" w:eastAsia="黑体" w:cs="黑体"/>
          <w:sz w:val="32"/>
          <w:szCs w:val="32"/>
        </w:rPr>
        <w:t>一、申报类型</w:t>
      </w:r>
    </w:p>
    <w:p>
      <w:pPr>
        <w:spacing w:line="540" w:lineRule="exact"/>
        <w:ind w:firstLine="640" w:firstLineChars="200"/>
        <w:rPr>
          <w:rFonts w:eastAsia="楷体_GB2312"/>
          <w:sz w:val="32"/>
          <w:szCs w:val="32"/>
        </w:rPr>
      </w:pPr>
      <w:r>
        <w:rPr>
          <w:rFonts w:hint="eastAsia" w:eastAsia="楷体_GB2312" w:cs="楷体_GB2312"/>
          <w:sz w:val="32"/>
          <w:szCs w:val="32"/>
        </w:rPr>
        <w:t>（一）项目奖励</w:t>
      </w:r>
    </w:p>
    <w:p>
      <w:pPr>
        <w:pStyle w:val="2"/>
        <w:spacing w:line="540" w:lineRule="exact"/>
        <w:ind w:firstLine="640" w:firstLineChars="200"/>
        <w:rPr>
          <w:rFonts w:ascii="Times New Roman" w:cs="Times New Roman"/>
          <w:sz w:val="32"/>
          <w:szCs w:val="32"/>
        </w:rPr>
      </w:pPr>
      <w:r>
        <w:rPr>
          <w:rFonts w:ascii="Times New Roman" w:cs="Times New Roman"/>
          <w:sz w:val="32"/>
          <w:szCs w:val="32"/>
        </w:rPr>
        <w:t>2019</w:t>
      </w:r>
      <w:r>
        <w:rPr>
          <w:rFonts w:hint="eastAsia" w:ascii="Times New Roman"/>
          <w:sz w:val="32"/>
          <w:szCs w:val="32"/>
        </w:rPr>
        <w:t>年度获得省级以上奖项的电视剧、电影、纪录片、动漫、舞台艺术、文学、广播剧、文艺评论、理论文章、重大课题、哲学社会科学著作和新闻作品等。具体奖项见《管理办法》。</w:t>
      </w:r>
    </w:p>
    <w:p>
      <w:pPr>
        <w:spacing w:line="540" w:lineRule="exact"/>
        <w:ind w:firstLine="640" w:firstLineChars="200"/>
        <w:rPr>
          <w:rFonts w:eastAsia="楷体_GB2312"/>
          <w:sz w:val="32"/>
          <w:szCs w:val="32"/>
        </w:rPr>
      </w:pPr>
      <w:r>
        <w:rPr>
          <w:rFonts w:hint="eastAsia" w:eastAsia="楷体_GB2312" w:cs="楷体_GB2312"/>
          <w:sz w:val="32"/>
          <w:szCs w:val="32"/>
        </w:rPr>
        <w:t>（二）人才奖励</w:t>
      </w:r>
    </w:p>
    <w:p>
      <w:pPr>
        <w:pStyle w:val="2"/>
        <w:spacing w:line="540" w:lineRule="exact"/>
        <w:ind w:firstLine="640" w:firstLineChars="200"/>
        <w:rPr>
          <w:rFonts w:ascii="Times New Roman" w:cs="Times New Roman"/>
          <w:sz w:val="32"/>
          <w:szCs w:val="32"/>
        </w:rPr>
      </w:pPr>
      <w:r>
        <w:rPr>
          <w:rFonts w:ascii="Times New Roman" w:cs="Times New Roman"/>
          <w:sz w:val="32"/>
          <w:szCs w:val="32"/>
        </w:rPr>
        <w:t>2019</w:t>
      </w:r>
      <w:r>
        <w:rPr>
          <w:rFonts w:hint="eastAsia" w:ascii="Times New Roman"/>
          <w:sz w:val="32"/>
          <w:szCs w:val="32"/>
        </w:rPr>
        <w:t>年度获省级以上表彰奖励荣誉的文化艺术、社科理论和新闻宣传方面的人员。</w:t>
      </w:r>
    </w:p>
    <w:p>
      <w:pPr>
        <w:spacing w:line="540" w:lineRule="exact"/>
        <w:ind w:firstLine="640" w:firstLineChars="200"/>
        <w:rPr>
          <w:rFonts w:eastAsia="楷体_GB2312"/>
          <w:sz w:val="32"/>
          <w:szCs w:val="32"/>
        </w:rPr>
      </w:pPr>
      <w:r>
        <w:rPr>
          <w:rFonts w:hint="eastAsia" w:eastAsia="楷体_GB2312" w:cs="楷体_GB2312"/>
          <w:sz w:val="32"/>
          <w:szCs w:val="32"/>
        </w:rPr>
        <w:t>（三）项目扶持</w:t>
      </w:r>
    </w:p>
    <w:p>
      <w:pPr>
        <w:pStyle w:val="2"/>
        <w:spacing w:line="540" w:lineRule="exact"/>
        <w:ind w:firstLine="640" w:firstLineChars="200"/>
        <w:rPr>
          <w:rFonts w:ascii="Times New Roman" w:cs="Times New Roman"/>
          <w:sz w:val="32"/>
          <w:szCs w:val="32"/>
        </w:rPr>
      </w:pPr>
      <w:r>
        <w:rPr>
          <w:rFonts w:ascii="Times New Roman" w:cs="Times New Roman"/>
          <w:sz w:val="32"/>
          <w:szCs w:val="32"/>
        </w:rPr>
        <w:t>1.</w:t>
      </w:r>
      <w:r>
        <w:rPr>
          <w:rFonts w:hint="eastAsia" w:ascii="Times New Roman"/>
          <w:sz w:val="32"/>
          <w:szCs w:val="32"/>
        </w:rPr>
        <w:t>扶持类别：电视剧、电影、纪录片、动漫、舞台艺术、文学、广播剧、文艺理论评论等。</w:t>
      </w:r>
    </w:p>
    <w:p>
      <w:pPr>
        <w:pStyle w:val="2"/>
        <w:spacing w:line="540" w:lineRule="exact"/>
        <w:ind w:firstLine="640" w:firstLineChars="200"/>
        <w:rPr>
          <w:rFonts w:ascii="Times New Roman" w:cs="Times New Roman"/>
          <w:sz w:val="32"/>
          <w:szCs w:val="32"/>
        </w:rPr>
      </w:pPr>
      <w:r>
        <w:rPr>
          <w:rFonts w:ascii="Times New Roman" w:cs="Times New Roman"/>
          <w:sz w:val="32"/>
          <w:szCs w:val="32"/>
        </w:rPr>
        <w:t>2.</w:t>
      </w:r>
      <w:r>
        <w:rPr>
          <w:rFonts w:hint="eastAsia" w:ascii="Times New Roman"/>
          <w:sz w:val="32"/>
          <w:szCs w:val="32"/>
        </w:rPr>
        <w:t>扶持方向：</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1</w:t>
      </w:r>
      <w:r>
        <w:rPr>
          <w:rFonts w:hint="eastAsia" w:ascii="Times New Roman"/>
          <w:sz w:val="32"/>
          <w:szCs w:val="32"/>
        </w:rPr>
        <w:t>）围绕全面建成小康社会和建党</w:t>
      </w:r>
      <w:r>
        <w:rPr>
          <w:rFonts w:ascii="Times New Roman" w:cs="Times New Roman"/>
          <w:sz w:val="32"/>
          <w:szCs w:val="32"/>
        </w:rPr>
        <w:t>100</w:t>
      </w:r>
      <w:r>
        <w:rPr>
          <w:rFonts w:hint="eastAsia" w:ascii="Times New Roman"/>
          <w:sz w:val="32"/>
          <w:szCs w:val="32"/>
        </w:rPr>
        <w:t>周年等重要节点创作的文艺精品；</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2</w:t>
      </w:r>
      <w:r>
        <w:rPr>
          <w:rFonts w:hint="eastAsia" w:ascii="Times New Roman"/>
          <w:sz w:val="32"/>
          <w:szCs w:val="32"/>
        </w:rPr>
        <w:t>）培育和践行社会主义核心价值观，反映新时代金华精神的现实题材作品；</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3</w:t>
      </w:r>
      <w:r>
        <w:rPr>
          <w:rFonts w:hint="eastAsia" w:ascii="Times New Roman"/>
          <w:sz w:val="32"/>
          <w:szCs w:val="32"/>
        </w:rPr>
        <w:t>）深入挖掘金华历史内涵、体现地域特色、展示名人文化的原创本土题材作品；</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4</w:t>
      </w:r>
      <w:r>
        <w:rPr>
          <w:rFonts w:hint="eastAsia" w:ascii="Times New Roman"/>
          <w:sz w:val="32"/>
          <w:szCs w:val="32"/>
        </w:rPr>
        <w:t>）其他对打造</w:t>
      </w:r>
      <w:r>
        <w:rPr>
          <w:rFonts w:ascii="Times New Roman" w:cs="Times New Roman"/>
          <w:sz w:val="32"/>
          <w:szCs w:val="32"/>
        </w:rPr>
        <w:t>“</w:t>
      </w:r>
      <w:r>
        <w:rPr>
          <w:rFonts w:hint="eastAsia" w:ascii="Times New Roman"/>
          <w:sz w:val="32"/>
          <w:szCs w:val="32"/>
        </w:rPr>
        <w:t>高质量文化供给地</w:t>
      </w:r>
      <w:r>
        <w:rPr>
          <w:rFonts w:ascii="Times New Roman" w:cs="Times New Roman"/>
          <w:sz w:val="32"/>
          <w:szCs w:val="32"/>
        </w:rPr>
        <w:t>”</w:t>
      </w:r>
      <w:r>
        <w:rPr>
          <w:rFonts w:hint="eastAsia" w:ascii="Times New Roman"/>
          <w:sz w:val="32"/>
          <w:szCs w:val="32"/>
        </w:rPr>
        <w:t>具有推动作用的优秀作品。</w:t>
      </w:r>
    </w:p>
    <w:p>
      <w:pPr>
        <w:pStyle w:val="2"/>
        <w:spacing w:line="540" w:lineRule="exact"/>
        <w:ind w:firstLine="640" w:firstLineChars="200"/>
        <w:rPr>
          <w:rFonts w:ascii="Times New Roman" w:cs="Times New Roman"/>
          <w:sz w:val="32"/>
          <w:szCs w:val="32"/>
        </w:rPr>
      </w:pPr>
      <w:r>
        <w:rPr>
          <w:rFonts w:ascii="Times New Roman" w:cs="Times New Roman"/>
          <w:sz w:val="32"/>
          <w:szCs w:val="32"/>
        </w:rPr>
        <w:t>3.</w:t>
      </w:r>
      <w:r>
        <w:rPr>
          <w:rFonts w:hint="eastAsia" w:ascii="Times New Roman"/>
          <w:sz w:val="32"/>
          <w:szCs w:val="32"/>
        </w:rPr>
        <w:t>申报条件：</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1</w:t>
      </w:r>
      <w:r>
        <w:rPr>
          <w:rFonts w:hint="eastAsia" w:ascii="Times New Roman"/>
          <w:sz w:val="32"/>
          <w:szCs w:val="32"/>
        </w:rPr>
        <w:t>）电视剧、电影、动漫类项目须在我省备案，完成剧本或分集大纲，未正式播出或公映；</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2</w:t>
      </w:r>
      <w:r>
        <w:rPr>
          <w:rFonts w:hint="eastAsia" w:ascii="Times New Roman"/>
          <w:sz w:val="32"/>
          <w:szCs w:val="32"/>
        </w:rPr>
        <w:t>）舞台艺术、纪录片、广播剧类项目已完成剧本或大纲，未正式演出或播出；</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3</w:t>
      </w:r>
      <w:r>
        <w:rPr>
          <w:rFonts w:hint="eastAsia" w:ascii="Times New Roman"/>
          <w:sz w:val="32"/>
          <w:szCs w:val="32"/>
        </w:rPr>
        <w:t>）文学类项目已完成大纲或全部书稿</w:t>
      </w:r>
      <w:r>
        <w:rPr>
          <w:rFonts w:ascii="Times New Roman" w:cs="Times New Roman"/>
          <w:sz w:val="32"/>
          <w:szCs w:val="32"/>
        </w:rPr>
        <w:t>20%</w:t>
      </w:r>
      <w:r>
        <w:rPr>
          <w:rFonts w:hint="eastAsia" w:ascii="Times New Roman"/>
          <w:sz w:val="32"/>
          <w:szCs w:val="32"/>
        </w:rPr>
        <w:t>以上的章节，未正式出版；</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4</w:t>
      </w:r>
      <w:r>
        <w:rPr>
          <w:rFonts w:hint="eastAsia" w:ascii="Times New Roman"/>
          <w:sz w:val="32"/>
          <w:szCs w:val="32"/>
        </w:rPr>
        <w:t>）文艺评论类项目提供详细的研究方案，未正式发表。</w:t>
      </w:r>
    </w:p>
    <w:p>
      <w:pPr>
        <w:spacing w:line="540" w:lineRule="exact"/>
        <w:ind w:firstLine="640" w:firstLineChars="200"/>
        <w:rPr>
          <w:rFonts w:ascii="黑体" w:eastAsia="黑体"/>
          <w:sz w:val="32"/>
          <w:szCs w:val="32"/>
        </w:rPr>
      </w:pPr>
      <w:r>
        <w:rPr>
          <w:rFonts w:hint="eastAsia" w:ascii="黑体" w:eastAsia="黑体" w:cs="黑体"/>
          <w:sz w:val="32"/>
          <w:szCs w:val="32"/>
        </w:rPr>
        <w:t>二、申报材料</w:t>
      </w:r>
    </w:p>
    <w:p>
      <w:pPr>
        <w:pStyle w:val="2"/>
        <w:spacing w:line="540" w:lineRule="exact"/>
        <w:ind w:firstLine="640" w:firstLineChars="200"/>
        <w:rPr>
          <w:rFonts w:ascii="Times New Roman" w:cs="Times New Roman"/>
          <w:sz w:val="32"/>
          <w:szCs w:val="32"/>
        </w:rPr>
      </w:pPr>
      <w:r>
        <w:rPr>
          <w:rFonts w:ascii="Times New Roman" w:cs="Times New Roman"/>
          <w:sz w:val="32"/>
          <w:szCs w:val="32"/>
        </w:rPr>
        <w:t>1.</w:t>
      </w:r>
      <w:r>
        <w:rPr>
          <w:rFonts w:hint="eastAsia" w:ascii="Times New Roman"/>
          <w:sz w:val="32"/>
          <w:szCs w:val="32"/>
        </w:rPr>
        <w:t>奖励项目填写申报表（附件</w:t>
      </w:r>
      <w:r>
        <w:rPr>
          <w:rFonts w:ascii="Times New Roman" w:cs="Times New Roman"/>
          <w:sz w:val="32"/>
          <w:szCs w:val="32"/>
        </w:rPr>
        <w:t>1</w:t>
      </w:r>
      <w:r>
        <w:rPr>
          <w:rFonts w:hint="eastAsia" w:ascii="Times New Roman"/>
          <w:sz w:val="32"/>
          <w:szCs w:val="32"/>
        </w:rPr>
        <w:t>），附证明材料</w:t>
      </w:r>
      <w:r>
        <w:rPr>
          <w:rFonts w:ascii="Times New Roman" w:cs="Times New Roman"/>
          <w:sz w:val="32"/>
          <w:szCs w:val="32"/>
        </w:rPr>
        <w:t>1</w:t>
      </w:r>
      <w:r>
        <w:rPr>
          <w:rFonts w:hint="eastAsia" w:ascii="Times New Roman"/>
          <w:sz w:val="32"/>
          <w:szCs w:val="32"/>
        </w:rPr>
        <w:t>份。</w:t>
      </w:r>
    </w:p>
    <w:p>
      <w:pPr>
        <w:pStyle w:val="2"/>
        <w:spacing w:line="540" w:lineRule="exact"/>
        <w:ind w:firstLine="640" w:firstLineChars="200"/>
        <w:rPr>
          <w:rFonts w:ascii="Times New Roman" w:cs="Times New Roman"/>
          <w:sz w:val="32"/>
          <w:szCs w:val="32"/>
        </w:rPr>
      </w:pPr>
      <w:r>
        <w:rPr>
          <w:rFonts w:ascii="Times New Roman" w:cs="Times New Roman"/>
          <w:sz w:val="32"/>
          <w:szCs w:val="32"/>
        </w:rPr>
        <w:t>2.</w:t>
      </w:r>
      <w:r>
        <w:rPr>
          <w:rFonts w:hint="eastAsia" w:ascii="Times New Roman"/>
          <w:sz w:val="32"/>
          <w:szCs w:val="32"/>
        </w:rPr>
        <w:t>奖励人才填写申报表（附件</w:t>
      </w:r>
      <w:r>
        <w:rPr>
          <w:rFonts w:ascii="Times New Roman" w:cs="Times New Roman"/>
          <w:sz w:val="32"/>
          <w:szCs w:val="32"/>
        </w:rPr>
        <w:t>2</w:t>
      </w:r>
      <w:r>
        <w:rPr>
          <w:rFonts w:hint="eastAsia" w:ascii="Times New Roman"/>
          <w:sz w:val="32"/>
          <w:szCs w:val="32"/>
        </w:rPr>
        <w:t>），附证明材料</w:t>
      </w:r>
      <w:r>
        <w:rPr>
          <w:rFonts w:ascii="Times New Roman" w:cs="Times New Roman"/>
          <w:sz w:val="32"/>
          <w:szCs w:val="32"/>
        </w:rPr>
        <w:t>1</w:t>
      </w:r>
      <w:r>
        <w:rPr>
          <w:rFonts w:hint="eastAsia" w:ascii="Times New Roman"/>
          <w:sz w:val="32"/>
          <w:szCs w:val="32"/>
        </w:rPr>
        <w:t>份。</w:t>
      </w:r>
    </w:p>
    <w:p>
      <w:pPr>
        <w:pStyle w:val="2"/>
        <w:spacing w:line="540" w:lineRule="exact"/>
        <w:ind w:firstLine="640" w:firstLineChars="200"/>
        <w:rPr>
          <w:rFonts w:ascii="Times New Roman" w:cs="Times New Roman"/>
          <w:sz w:val="32"/>
          <w:szCs w:val="32"/>
        </w:rPr>
      </w:pPr>
      <w:r>
        <w:rPr>
          <w:rFonts w:ascii="Times New Roman" w:cs="Times New Roman"/>
          <w:sz w:val="32"/>
          <w:szCs w:val="32"/>
        </w:rPr>
        <w:t>3.</w:t>
      </w:r>
      <w:r>
        <w:rPr>
          <w:rFonts w:hint="eastAsia" w:ascii="Times New Roman"/>
          <w:sz w:val="32"/>
          <w:szCs w:val="32"/>
        </w:rPr>
        <w:t>扶持项目应提供以下资料：</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1</w:t>
      </w:r>
      <w:r>
        <w:rPr>
          <w:rFonts w:hint="eastAsia" w:ascii="Times New Roman"/>
          <w:sz w:val="32"/>
          <w:szCs w:val="32"/>
        </w:rPr>
        <w:t>）</w:t>
      </w:r>
      <w:r>
        <w:rPr>
          <w:rFonts w:ascii="Times New Roman" w:cs="Times New Roman"/>
          <w:sz w:val="32"/>
          <w:szCs w:val="32"/>
        </w:rPr>
        <w:t>2020</w:t>
      </w:r>
      <w:r>
        <w:rPr>
          <w:rFonts w:hint="eastAsia" w:ascii="Times New Roman"/>
          <w:sz w:val="32"/>
          <w:szCs w:val="32"/>
        </w:rPr>
        <w:t>年度金华市文化扶持项目申报表</w:t>
      </w:r>
      <w:r>
        <w:rPr>
          <w:rFonts w:hint="eastAsia" w:ascii="Times New Roman" w:cs="Times New Roman"/>
          <w:sz w:val="32"/>
          <w:szCs w:val="32"/>
        </w:rPr>
        <w:t>2</w:t>
      </w:r>
      <w:r>
        <w:rPr>
          <w:rFonts w:hint="eastAsia" w:ascii="Times New Roman"/>
          <w:sz w:val="32"/>
          <w:szCs w:val="32"/>
        </w:rPr>
        <w:t>份、内容大纲或项目策划书等书面材料一式</w:t>
      </w:r>
      <w:r>
        <w:rPr>
          <w:rFonts w:hint="eastAsia" w:ascii="Times New Roman" w:cs="Times New Roman"/>
          <w:sz w:val="32"/>
          <w:szCs w:val="32"/>
        </w:rPr>
        <w:t>9</w:t>
      </w:r>
      <w:r>
        <w:rPr>
          <w:rFonts w:hint="eastAsia" w:ascii="Times New Roman"/>
          <w:sz w:val="32"/>
          <w:szCs w:val="32"/>
        </w:rPr>
        <w:t>份。同时提供电子稿；</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2</w:t>
      </w:r>
      <w:r>
        <w:rPr>
          <w:rFonts w:hint="eastAsia" w:ascii="Times New Roman"/>
          <w:sz w:val="32"/>
          <w:szCs w:val="32"/>
        </w:rPr>
        <w:t>）电视剧、电影、动漫需另外提供在我省备案的证明材料，有剧本的需提供剧本</w:t>
      </w:r>
      <w:r>
        <w:rPr>
          <w:rFonts w:ascii="Times New Roman" w:cs="Times New Roman"/>
          <w:sz w:val="32"/>
          <w:szCs w:val="32"/>
        </w:rPr>
        <w:t>1</w:t>
      </w:r>
      <w:r>
        <w:rPr>
          <w:rFonts w:hint="eastAsia" w:ascii="Times New Roman"/>
          <w:sz w:val="32"/>
          <w:szCs w:val="32"/>
        </w:rPr>
        <w:t>份。动漫类申报项目还需附</w:t>
      </w:r>
      <w:r>
        <w:rPr>
          <w:rFonts w:ascii="Times New Roman" w:cs="Times New Roman"/>
          <w:sz w:val="32"/>
          <w:szCs w:val="32"/>
        </w:rPr>
        <w:t>DVD</w:t>
      </w:r>
      <w:r>
        <w:rPr>
          <w:rFonts w:hint="eastAsia" w:ascii="Times New Roman"/>
          <w:sz w:val="32"/>
          <w:szCs w:val="32"/>
        </w:rPr>
        <w:t>格式片花</w:t>
      </w:r>
      <w:r>
        <w:rPr>
          <w:rFonts w:ascii="Times New Roman" w:cs="Times New Roman"/>
          <w:sz w:val="32"/>
          <w:szCs w:val="32"/>
        </w:rPr>
        <w:t>1</w:t>
      </w:r>
      <w:r>
        <w:rPr>
          <w:rFonts w:hint="eastAsia" w:ascii="Times New Roman"/>
          <w:sz w:val="32"/>
          <w:szCs w:val="32"/>
        </w:rPr>
        <w:t>份；</w:t>
      </w:r>
    </w:p>
    <w:p>
      <w:pPr>
        <w:pStyle w:val="2"/>
        <w:spacing w:line="540" w:lineRule="exact"/>
        <w:ind w:firstLine="640" w:firstLineChars="200"/>
        <w:rPr>
          <w:rFonts w:ascii="Times New Roman" w:cs="Times New Roman"/>
          <w:sz w:val="32"/>
          <w:szCs w:val="32"/>
        </w:rPr>
      </w:pPr>
      <w:r>
        <w:rPr>
          <w:rFonts w:hint="eastAsia" w:ascii="Times New Roman"/>
          <w:sz w:val="32"/>
          <w:szCs w:val="32"/>
        </w:rPr>
        <w:t>（</w:t>
      </w:r>
      <w:r>
        <w:rPr>
          <w:rFonts w:ascii="Times New Roman" w:cs="Times New Roman"/>
          <w:sz w:val="32"/>
          <w:szCs w:val="32"/>
        </w:rPr>
        <w:t>3</w:t>
      </w:r>
      <w:r>
        <w:rPr>
          <w:rFonts w:hint="eastAsia" w:ascii="Times New Roman"/>
          <w:sz w:val="32"/>
          <w:szCs w:val="32"/>
        </w:rPr>
        <w:t>）合作项目需附合作协议，并在协议中明确知识产权（立项权、奖项申报权归属于金华市或明确双方拥有共同申报权）。</w:t>
      </w:r>
    </w:p>
    <w:p>
      <w:pPr>
        <w:spacing w:line="540" w:lineRule="exact"/>
        <w:ind w:firstLine="640" w:firstLineChars="200"/>
        <w:rPr>
          <w:rFonts w:ascii="黑体" w:eastAsia="黑体"/>
          <w:sz w:val="32"/>
          <w:szCs w:val="32"/>
        </w:rPr>
      </w:pPr>
      <w:r>
        <w:rPr>
          <w:rFonts w:hint="eastAsia" w:ascii="黑体" w:eastAsia="黑体" w:cs="黑体"/>
          <w:sz w:val="32"/>
          <w:szCs w:val="32"/>
        </w:rPr>
        <w:t>三、申报分工</w:t>
      </w:r>
    </w:p>
    <w:p>
      <w:pPr>
        <w:pStyle w:val="2"/>
        <w:spacing w:line="540" w:lineRule="exact"/>
        <w:ind w:firstLine="640" w:firstLineChars="200"/>
        <w:rPr>
          <w:rFonts w:ascii="Times New Roman" w:cs="Times New Roman"/>
          <w:sz w:val="32"/>
          <w:szCs w:val="32"/>
        </w:rPr>
      </w:pPr>
      <w:r>
        <w:rPr>
          <w:rFonts w:ascii="Times New Roman" w:cs="Times New Roman"/>
          <w:sz w:val="32"/>
          <w:szCs w:val="32"/>
        </w:rPr>
        <w:t>1.</w:t>
      </w:r>
      <w:r>
        <w:rPr>
          <w:rFonts w:hint="eastAsia" w:ascii="Times New Roman"/>
          <w:sz w:val="32"/>
          <w:szCs w:val="32"/>
        </w:rPr>
        <w:t>市文广旅游局负责汇总、审核、报送市直文化系统的项目和人才；</w:t>
      </w:r>
    </w:p>
    <w:p>
      <w:pPr>
        <w:pStyle w:val="2"/>
        <w:spacing w:line="540" w:lineRule="exact"/>
        <w:ind w:firstLine="640" w:firstLineChars="200"/>
        <w:rPr>
          <w:rFonts w:ascii="Times New Roman" w:cs="Times New Roman"/>
          <w:sz w:val="32"/>
          <w:szCs w:val="32"/>
        </w:rPr>
      </w:pPr>
      <w:r>
        <w:rPr>
          <w:rFonts w:ascii="Times New Roman" w:cs="Times New Roman"/>
          <w:sz w:val="32"/>
          <w:szCs w:val="32"/>
        </w:rPr>
        <w:t>2.</w:t>
      </w:r>
      <w:r>
        <w:rPr>
          <w:rFonts w:hint="eastAsia" w:ascii="Times New Roman"/>
          <w:sz w:val="32"/>
          <w:szCs w:val="32"/>
        </w:rPr>
        <w:t>市文联负责汇总、审核、报送市文艺家协会的项目和人才；</w:t>
      </w:r>
    </w:p>
    <w:p>
      <w:pPr>
        <w:pStyle w:val="2"/>
        <w:spacing w:line="540" w:lineRule="exact"/>
        <w:ind w:firstLine="640" w:firstLineChars="200"/>
        <w:rPr>
          <w:rFonts w:ascii="Times New Roman" w:cs="Times New Roman"/>
          <w:sz w:val="32"/>
          <w:szCs w:val="32"/>
        </w:rPr>
      </w:pPr>
      <w:r>
        <w:rPr>
          <w:rFonts w:ascii="Times New Roman" w:cs="Times New Roman"/>
          <w:sz w:val="32"/>
          <w:szCs w:val="32"/>
        </w:rPr>
        <w:t>3.</w:t>
      </w:r>
      <w:r>
        <w:rPr>
          <w:rFonts w:hint="eastAsia" w:ascii="Times New Roman"/>
          <w:sz w:val="32"/>
          <w:szCs w:val="32"/>
        </w:rPr>
        <w:t>市社科联负责汇总、审核、报送社科类项目和人才；</w:t>
      </w:r>
    </w:p>
    <w:p>
      <w:pPr>
        <w:pStyle w:val="2"/>
        <w:spacing w:line="540" w:lineRule="exact"/>
        <w:ind w:firstLine="640" w:firstLineChars="200"/>
        <w:rPr>
          <w:rFonts w:ascii="Times New Roman" w:cs="Times New Roman"/>
          <w:sz w:val="32"/>
          <w:szCs w:val="32"/>
        </w:rPr>
      </w:pPr>
      <w:r>
        <w:rPr>
          <w:rFonts w:ascii="Times New Roman" w:cs="Times New Roman"/>
          <w:sz w:val="32"/>
          <w:szCs w:val="32"/>
        </w:rPr>
        <w:t>4.</w:t>
      </w:r>
      <w:r>
        <w:rPr>
          <w:rFonts w:hint="eastAsia" w:ascii="Times New Roman"/>
          <w:sz w:val="32"/>
          <w:szCs w:val="32"/>
        </w:rPr>
        <w:t>金华日报社、金华广播电视总台分别负责汇总、审核、报送本单位项目和人才；</w:t>
      </w:r>
    </w:p>
    <w:p>
      <w:pPr>
        <w:pStyle w:val="2"/>
        <w:spacing w:line="540" w:lineRule="exact"/>
        <w:ind w:firstLine="640" w:firstLineChars="200"/>
        <w:rPr>
          <w:rFonts w:ascii="Times New Roman" w:cs="Times New Roman"/>
          <w:sz w:val="32"/>
          <w:szCs w:val="32"/>
        </w:rPr>
      </w:pPr>
      <w:r>
        <w:rPr>
          <w:rFonts w:ascii="Times New Roman" w:cs="Times New Roman"/>
          <w:sz w:val="32"/>
          <w:szCs w:val="32"/>
        </w:rPr>
        <w:t xml:space="preserve">5. </w:t>
      </w:r>
      <w:r>
        <w:rPr>
          <w:rFonts w:hint="eastAsia" w:ascii="Times New Roman"/>
          <w:sz w:val="32"/>
          <w:szCs w:val="32"/>
        </w:rPr>
        <w:t>各县（市、区）委宣传部，金华开发区党工委宣传部负责汇总、审核、报送本地项目和人才；</w:t>
      </w:r>
    </w:p>
    <w:p>
      <w:pPr>
        <w:pStyle w:val="2"/>
        <w:spacing w:line="540" w:lineRule="exact"/>
        <w:ind w:firstLine="640" w:firstLineChars="200"/>
        <w:rPr>
          <w:rFonts w:hint="eastAsia" w:ascii="Times New Roman"/>
          <w:sz w:val="32"/>
          <w:szCs w:val="32"/>
        </w:rPr>
      </w:pPr>
      <w:r>
        <w:rPr>
          <w:rFonts w:hint="eastAsia" w:ascii="Times New Roman"/>
          <w:sz w:val="32"/>
          <w:szCs w:val="32"/>
        </w:rPr>
        <w:t>除上述报送途径外，其他未经审核的材料一般不予接收。</w:t>
      </w:r>
    </w:p>
    <w:p>
      <w:pPr>
        <w:pStyle w:val="2"/>
        <w:spacing w:line="540" w:lineRule="exact"/>
        <w:ind w:firstLine="643" w:firstLineChars="200"/>
        <w:rPr>
          <w:rFonts w:ascii="Times New Roman" w:cs="Times New Roman"/>
          <w:b/>
          <w:sz w:val="32"/>
          <w:szCs w:val="32"/>
        </w:rPr>
      </w:pPr>
      <w:r>
        <w:rPr>
          <w:rFonts w:hint="eastAsia" w:ascii="Times New Roman"/>
          <w:b/>
          <w:sz w:val="32"/>
          <w:szCs w:val="32"/>
          <w:highlight w:val="yellow"/>
        </w:rPr>
        <w:t>请校内申报教师将材料交至教学科研中心，由教学科研中心统一报送。</w:t>
      </w:r>
    </w:p>
    <w:p>
      <w:pPr>
        <w:spacing w:line="540" w:lineRule="exact"/>
        <w:ind w:firstLine="640" w:firstLineChars="200"/>
        <w:rPr>
          <w:rFonts w:ascii="黑体" w:eastAsia="黑体"/>
          <w:sz w:val="32"/>
          <w:szCs w:val="32"/>
        </w:rPr>
      </w:pPr>
      <w:r>
        <w:rPr>
          <w:rFonts w:hint="eastAsia" w:ascii="黑体" w:eastAsia="黑体" w:cs="黑体"/>
          <w:sz w:val="32"/>
          <w:szCs w:val="32"/>
        </w:rPr>
        <w:t>四、申报要求</w:t>
      </w:r>
    </w:p>
    <w:p>
      <w:pPr>
        <w:pStyle w:val="2"/>
        <w:spacing w:line="540" w:lineRule="exact"/>
        <w:ind w:firstLine="640" w:firstLineChars="200"/>
        <w:rPr>
          <w:rFonts w:ascii="Times New Roman" w:cs="Times New Roman"/>
          <w:sz w:val="32"/>
          <w:szCs w:val="32"/>
        </w:rPr>
      </w:pPr>
      <w:r>
        <w:rPr>
          <w:rFonts w:ascii="Times New Roman" w:cs="Times New Roman"/>
          <w:sz w:val="32"/>
          <w:szCs w:val="32"/>
        </w:rPr>
        <w:t>1.</w:t>
      </w:r>
      <w:r>
        <w:rPr>
          <w:rFonts w:hint="eastAsia" w:ascii="Times New Roman"/>
          <w:sz w:val="32"/>
          <w:szCs w:val="32"/>
        </w:rPr>
        <w:t>各报送单位要高度重视、精心组织，严格做好审核把关工作。项目申请单位对申请材料的合法性、合规性、真实性和文字的规范性负责；项目报送单位要严格审核，不符合条件的一律不予报送。报送材料经单位主要领导审阅同意后，加盖公章报送至教学科研中心。</w:t>
      </w:r>
    </w:p>
    <w:p>
      <w:pPr>
        <w:pStyle w:val="3"/>
        <w:widowControl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2.学校申报扶持项目</w:t>
      </w:r>
      <w:r>
        <w:rPr>
          <w:rFonts w:ascii="Times New Roman" w:hAnsi="Times New Roman" w:eastAsia="仿宋_GB2312" w:cs="Times New Roman"/>
          <w:sz w:val="32"/>
          <w:szCs w:val="32"/>
          <w:highlight w:val="yellow"/>
        </w:rPr>
        <w:t>总数不超过</w:t>
      </w:r>
      <w:r>
        <w:rPr>
          <w:rFonts w:hint="eastAsia" w:ascii="Times New Roman" w:hAnsi="Times New Roman" w:eastAsia="仿宋_GB2312" w:cs="Times New Roman"/>
          <w:sz w:val="32"/>
          <w:szCs w:val="32"/>
          <w:highlight w:val="yellow"/>
        </w:rPr>
        <w:t>3项</w:t>
      </w:r>
      <w:r>
        <w:rPr>
          <w:rFonts w:hint="eastAsia" w:ascii="Times New Roman" w:hAnsi="Times New Roman" w:eastAsia="仿宋_GB2312" w:cs="仿宋_GB2312"/>
          <w:kern w:val="2"/>
          <w:sz w:val="32"/>
          <w:szCs w:val="32"/>
        </w:rPr>
        <w:t>。</w:t>
      </w:r>
    </w:p>
    <w:p>
      <w:pPr>
        <w:pStyle w:val="3"/>
        <w:widowControl w:val="0"/>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3.校内</w:t>
      </w:r>
      <w:r>
        <w:rPr>
          <w:rFonts w:hint="eastAsia" w:ascii="Times New Roman" w:hAnsi="Times New Roman" w:eastAsia="仿宋_GB2312" w:cs="仿宋_GB2312"/>
          <w:kern w:val="2"/>
          <w:sz w:val="32"/>
          <w:szCs w:val="32"/>
        </w:rPr>
        <w:t>申报时间截至</w:t>
      </w:r>
      <w:r>
        <w:rPr>
          <w:rFonts w:ascii="Times New Roman" w:hAnsi="Times New Roman" w:eastAsia="仿宋_GB2312" w:cs="Times New Roman"/>
          <w:kern w:val="2"/>
          <w:sz w:val="32"/>
          <w:szCs w:val="32"/>
        </w:rPr>
        <w:t>2020</w:t>
      </w:r>
      <w:r>
        <w:rPr>
          <w:rFonts w:hint="eastAsia" w:ascii="Times New Roman" w:hAnsi="Times New Roman" w:eastAsia="仿宋_GB2312" w:cs="仿宋_GB2312"/>
          <w:kern w:val="2"/>
          <w:sz w:val="32"/>
          <w:szCs w:val="32"/>
        </w:rPr>
        <w:t>年</w:t>
      </w:r>
      <w:r>
        <w:rPr>
          <w:rFonts w:hint="eastAsia" w:ascii="Times New Roman" w:hAnsi="Times New Roman" w:eastAsia="仿宋_GB2312" w:cs="Times New Roman"/>
          <w:kern w:val="2"/>
          <w:sz w:val="32"/>
          <w:szCs w:val="32"/>
        </w:rPr>
        <w:t>2</w:t>
      </w:r>
      <w:r>
        <w:rPr>
          <w:rFonts w:hint="eastAsia" w:ascii="Times New Roman" w:hAnsi="Times New Roman" w:eastAsia="仿宋_GB2312" w:cs="仿宋_GB2312"/>
          <w:kern w:val="2"/>
          <w:sz w:val="32"/>
          <w:szCs w:val="32"/>
        </w:rPr>
        <w:t>月</w:t>
      </w:r>
      <w:r>
        <w:rPr>
          <w:rFonts w:hint="eastAsia" w:ascii="Times New Roman" w:hAnsi="Times New Roman" w:eastAsia="仿宋_GB2312" w:cs="Times New Roman"/>
          <w:kern w:val="2"/>
          <w:sz w:val="32"/>
          <w:szCs w:val="32"/>
        </w:rPr>
        <w:t>28</w:t>
      </w:r>
      <w:r>
        <w:rPr>
          <w:rFonts w:hint="eastAsia" w:ascii="Times New Roman" w:hAnsi="Times New Roman" w:eastAsia="仿宋_GB2312" w:cs="仿宋_GB2312"/>
          <w:kern w:val="2"/>
          <w:sz w:val="32"/>
          <w:szCs w:val="32"/>
        </w:rPr>
        <w:t>日，逾期不再受理。纸质材料交至教学科研中心，电子文档发送至</w:t>
      </w:r>
      <w:r>
        <w:fldChar w:fldCharType="begin"/>
      </w:r>
      <w:r>
        <w:instrText xml:space="preserve"> HYPERLINK "mailto:1211382634@qq.com" </w:instrText>
      </w:r>
      <w:r>
        <w:fldChar w:fldCharType="separate"/>
      </w:r>
      <w:r>
        <w:rPr>
          <w:rStyle w:val="9"/>
          <w:rFonts w:hint="eastAsia" w:ascii="Times New Roman" w:hAnsi="Times New Roman" w:eastAsia="仿宋_GB2312" w:cs="Times New Roman"/>
          <w:kern w:val="2"/>
          <w:sz w:val="32"/>
          <w:szCs w:val="32"/>
        </w:rPr>
        <w:t>1211382634</w:t>
      </w:r>
      <w:r>
        <w:rPr>
          <w:rStyle w:val="9"/>
          <w:rFonts w:ascii="Times New Roman" w:hAnsi="Times New Roman" w:eastAsia="仿宋_GB2312" w:cs="Times New Roman"/>
          <w:kern w:val="2"/>
          <w:sz w:val="32"/>
          <w:szCs w:val="32"/>
        </w:rPr>
        <w:t>@qq.com</w:t>
      </w:r>
      <w:r>
        <w:rPr>
          <w:rStyle w:val="9"/>
          <w:rFonts w:ascii="Times New Roman" w:hAnsi="Times New Roman" w:eastAsia="仿宋_GB2312" w:cs="Times New Roman"/>
          <w:kern w:val="2"/>
          <w:sz w:val="32"/>
          <w:szCs w:val="32"/>
        </w:rPr>
        <w:fldChar w:fldCharType="end"/>
      </w:r>
      <w:r>
        <w:rPr>
          <w:rFonts w:hint="eastAsia" w:ascii="Times New Roman" w:hAnsi="Times New Roman" w:eastAsia="仿宋_GB2312" w:cs="仿宋_GB2312"/>
          <w:kern w:val="2"/>
          <w:sz w:val="32"/>
          <w:szCs w:val="32"/>
        </w:rPr>
        <w:t>。联系人：彭晋全，联系电话：</w:t>
      </w:r>
      <w:r>
        <w:rPr>
          <w:rFonts w:hint="eastAsia" w:ascii="Times New Roman" w:hAnsi="Times New Roman" w:eastAsia="仿宋_GB2312" w:cs="Times New Roman"/>
          <w:kern w:val="2"/>
          <w:sz w:val="32"/>
          <w:szCs w:val="32"/>
        </w:rPr>
        <w:t>15268637516</w:t>
      </w:r>
      <w:r>
        <w:rPr>
          <w:rFonts w:hint="eastAsia" w:ascii="Times New Roman" w:hAnsi="Times New Roman" w:eastAsia="仿宋_GB2312" w:cs="仿宋_GB2312"/>
          <w:kern w:val="2"/>
          <w:sz w:val="32"/>
          <w:szCs w:val="32"/>
        </w:rPr>
        <w:t>。</w:t>
      </w:r>
    </w:p>
    <w:p>
      <w:pPr>
        <w:pStyle w:val="2"/>
        <w:spacing w:line="540" w:lineRule="exact"/>
        <w:rPr>
          <w:rFonts w:ascii="Times New Roman" w:cs="Times New Roman"/>
          <w:sz w:val="32"/>
          <w:szCs w:val="32"/>
        </w:rPr>
      </w:pPr>
    </w:p>
    <w:p>
      <w:pPr>
        <w:pStyle w:val="2"/>
        <w:spacing w:line="540" w:lineRule="exact"/>
        <w:ind w:firstLine="640" w:firstLineChars="200"/>
        <w:rPr>
          <w:rFonts w:ascii="Times New Roman" w:cs="Times New Roman"/>
          <w:sz w:val="32"/>
          <w:szCs w:val="32"/>
        </w:rPr>
      </w:pPr>
      <w:r>
        <w:rPr>
          <w:rFonts w:hint="eastAsia" w:ascii="Times New Roman"/>
          <w:sz w:val="32"/>
          <w:szCs w:val="32"/>
        </w:rPr>
        <w:t>附件：</w:t>
      </w:r>
      <w:r>
        <w:rPr>
          <w:rFonts w:ascii="Times New Roman" w:cs="Times New Roman"/>
          <w:sz w:val="32"/>
          <w:szCs w:val="32"/>
        </w:rPr>
        <w:t>1. 2019</w:t>
      </w:r>
      <w:r>
        <w:rPr>
          <w:rFonts w:hint="eastAsia" w:ascii="Times New Roman"/>
          <w:sz w:val="32"/>
          <w:szCs w:val="32"/>
        </w:rPr>
        <w:t>年度金华市文化精品奖励申报表</w:t>
      </w:r>
    </w:p>
    <w:p>
      <w:pPr>
        <w:pStyle w:val="2"/>
        <w:spacing w:line="540" w:lineRule="exact"/>
        <w:ind w:left="1785" w:leftChars="774" w:hanging="160" w:hangingChars="50"/>
        <w:rPr>
          <w:rFonts w:ascii="Times New Roman" w:cs="Times New Roman"/>
          <w:sz w:val="32"/>
          <w:szCs w:val="32"/>
        </w:rPr>
      </w:pPr>
      <w:r>
        <w:rPr>
          <w:rFonts w:ascii="Times New Roman" w:cs="Times New Roman"/>
          <w:sz w:val="32"/>
          <w:szCs w:val="32"/>
        </w:rPr>
        <w:t>2. 2019</w:t>
      </w:r>
      <w:r>
        <w:rPr>
          <w:rFonts w:hint="eastAsia" w:ascii="Times New Roman"/>
          <w:sz w:val="32"/>
          <w:szCs w:val="32"/>
        </w:rPr>
        <w:t>年度金华市文化人才奖励申报表</w:t>
      </w:r>
    </w:p>
    <w:p>
      <w:pPr>
        <w:pStyle w:val="2"/>
        <w:spacing w:line="540" w:lineRule="exact"/>
        <w:ind w:left="1785" w:leftChars="774" w:hanging="160" w:hangingChars="50"/>
        <w:rPr>
          <w:rFonts w:ascii="Times New Roman" w:cs="Times New Roman"/>
          <w:sz w:val="32"/>
          <w:szCs w:val="32"/>
        </w:rPr>
      </w:pPr>
      <w:r>
        <w:rPr>
          <w:rFonts w:ascii="Times New Roman" w:cs="Times New Roman"/>
          <w:sz w:val="32"/>
          <w:szCs w:val="32"/>
        </w:rPr>
        <w:t>3. 2019</w:t>
      </w:r>
      <w:r>
        <w:rPr>
          <w:rFonts w:hint="eastAsia" w:ascii="Times New Roman"/>
          <w:sz w:val="32"/>
          <w:szCs w:val="32"/>
        </w:rPr>
        <w:t>年度金华市文化精品和文化人才奖励</w:t>
      </w:r>
    </w:p>
    <w:p>
      <w:pPr>
        <w:pStyle w:val="2"/>
        <w:spacing w:line="540" w:lineRule="exact"/>
        <w:ind w:left="1785" w:leftChars="850" w:firstLine="118" w:firstLineChars="37"/>
        <w:rPr>
          <w:rFonts w:ascii="Times New Roman" w:cs="Times New Roman"/>
          <w:sz w:val="32"/>
          <w:szCs w:val="32"/>
        </w:rPr>
      </w:pPr>
      <w:r>
        <w:rPr>
          <w:rFonts w:hint="eastAsia" w:ascii="Times New Roman"/>
          <w:sz w:val="32"/>
          <w:szCs w:val="32"/>
        </w:rPr>
        <w:t>申报汇总表</w:t>
      </w:r>
    </w:p>
    <w:p>
      <w:pPr>
        <w:pStyle w:val="2"/>
        <w:spacing w:line="540" w:lineRule="exact"/>
        <w:ind w:left="1785" w:leftChars="774" w:hanging="160" w:hangingChars="50"/>
        <w:rPr>
          <w:rFonts w:ascii="Times New Roman" w:cs="Times New Roman"/>
          <w:sz w:val="32"/>
          <w:szCs w:val="32"/>
        </w:rPr>
      </w:pPr>
      <w:r>
        <w:rPr>
          <w:rFonts w:ascii="Times New Roman" w:cs="Times New Roman"/>
          <w:sz w:val="32"/>
          <w:szCs w:val="32"/>
        </w:rPr>
        <w:t>4. 2020</w:t>
      </w:r>
      <w:r>
        <w:rPr>
          <w:rFonts w:hint="eastAsia" w:ascii="Times New Roman"/>
          <w:sz w:val="32"/>
          <w:szCs w:val="32"/>
        </w:rPr>
        <w:t>年度金华市文化扶持项目申报表</w:t>
      </w:r>
    </w:p>
    <w:p>
      <w:pPr>
        <w:pStyle w:val="2"/>
        <w:spacing w:line="540" w:lineRule="exact"/>
        <w:ind w:left="1785" w:leftChars="774" w:hanging="160" w:hangingChars="50"/>
        <w:rPr>
          <w:rFonts w:ascii="Times New Roman" w:cs="Times New Roman"/>
          <w:sz w:val="32"/>
          <w:szCs w:val="32"/>
        </w:rPr>
      </w:pPr>
      <w:r>
        <w:rPr>
          <w:rFonts w:ascii="Times New Roman" w:cs="Times New Roman"/>
          <w:sz w:val="32"/>
          <w:szCs w:val="32"/>
        </w:rPr>
        <w:t>5. 2020</w:t>
      </w:r>
      <w:r>
        <w:rPr>
          <w:rFonts w:hint="eastAsia" w:ascii="Times New Roman"/>
          <w:sz w:val="32"/>
          <w:szCs w:val="32"/>
        </w:rPr>
        <w:t>年度金华市文化扶持申报项目汇总表</w:t>
      </w:r>
    </w:p>
    <w:p>
      <w:pPr>
        <w:pStyle w:val="2"/>
        <w:spacing w:line="560" w:lineRule="exact"/>
        <w:rPr>
          <w:rFonts w:ascii="Times New Roman" w:cs="Times New Roman"/>
          <w:sz w:val="32"/>
          <w:szCs w:val="32"/>
        </w:rPr>
      </w:pPr>
    </w:p>
    <w:p>
      <w:pPr>
        <w:pStyle w:val="2"/>
        <w:spacing w:line="560" w:lineRule="exact"/>
        <w:rPr>
          <w:rFonts w:ascii="Times New Roman" w:cs="Times New Roman"/>
          <w:sz w:val="32"/>
          <w:szCs w:val="32"/>
        </w:rPr>
      </w:pPr>
    </w:p>
    <w:p>
      <w:pPr>
        <w:pStyle w:val="2"/>
        <w:spacing w:line="560" w:lineRule="exact"/>
        <w:ind w:firstLine="5120" w:firstLineChars="1600"/>
        <w:rPr>
          <w:rFonts w:ascii="Times New Roman" w:cs="Times New Roman"/>
          <w:sz w:val="32"/>
          <w:szCs w:val="32"/>
        </w:rPr>
      </w:pPr>
      <w:r>
        <w:rPr>
          <w:rFonts w:hint="eastAsia" w:ascii="Times New Roman"/>
          <w:sz w:val="32"/>
          <w:szCs w:val="32"/>
        </w:rPr>
        <w:t>教学科研中心</w:t>
      </w:r>
    </w:p>
    <w:p>
      <w:pPr>
        <w:pStyle w:val="2"/>
        <w:spacing w:line="560" w:lineRule="exact"/>
        <w:ind w:firstLine="4857" w:firstLineChars="1518"/>
        <w:rPr>
          <w:rFonts w:ascii="Times New Roman"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531" w:bottom="1814" w:left="1531" w:header="851" w:footer="1247" w:gutter="0"/>
          <w:cols w:space="720" w:num="1"/>
          <w:docGrid w:type="lines" w:linePitch="312" w:charSpace="0"/>
        </w:sectPr>
      </w:pPr>
      <w:r>
        <w:rPr>
          <w:rFonts w:ascii="Times New Roman" w:cs="Times New Roman"/>
          <w:sz w:val="32"/>
          <w:szCs w:val="32"/>
        </w:rPr>
        <w:t>2020</w:t>
      </w:r>
      <w:r>
        <w:rPr>
          <w:rFonts w:hint="eastAsia" w:ascii="Times New Roman"/>
          <w:sz w:val="32"/>
          <w:szCs w:val="32"/>
        </w:rPr>
        <w:t>年</w:t>
      </w:r>
      <w:r>
        <w:rPr>
          <w:rFonts w:ascii="Times New Roman" w:cs="Times New Roman"/>
          <w:sz w:val="32"/>
          <w:szCs w:val="32"/>
        </w:rPr>
        <w:t>2</w:t>
      </w:r>
      <w:r>
        <w:rPr>
          <w:rFonts w:hint="eastAsia" w:ascii="Times New Roman"/>
          <w:sz w:val="32"/>
          <w:szCs w:val="32"/>
        </w:rPr>
        <w:t>月18日</w:t>
      </w:r>
    </w:p>
    <w:p>
      <w:pPr>
        <w:autoSpaceDE w:val="0"/>
        <w:autoSpaceDN w:val="0"/>
        <w:spacing w:line="20" w:lineRule="atLeast"/>
        <w:rPr>
          <w:rFonts w:ascii="黑体" w:eastAsia="黑体"/>
          <w:sz w:val="32"/>
          <w:szCs w:val="32"/>
        </w:rPr>
      </w:pPr>
      <w:r>
        <w:rPr>
          <w:rFonts w:hint="eastAsia" w:ascii="黑体" w:hAnsi="宋体" w:eastAsia="黑体" w:cs="黑体"/>
          <w:sz w:val="32"/>
          <w:szCs w:val="32"/>
        </w:rPr>
        <w:t>附件</w:t>
      </w:r>
      <w:r>
        <w:rPr>
          <w:rFonts w:ascii="黑体" w:hAnsi="宋体" w:eastAsia="黑体" w:cs="黑体"/>
          <w:sz w:val="32"/>
          <w:szCs w:val="32"/>
        </w:rPr>
        <w:t>1</w:t>
      </w:r>
    </w:p>
    <w:p>
      <w:pPr>
        <w:tabs>
          <w:tab w:val="left" w:pos="3780"/>
        </w:tabs>
        <w:autoSpaceDE w:val="0"/>
        <w:autoSpaceDN w:val="0"/>
        <w:spacing w:line="20" w:lineRule="atLeast"/>
        <w:jc w:val="center"/>
        <w:rPr>
          <w:rFonts w:ascii="方正小标宋简体" w:eastAsia="方正小标宋简体"/>
          <w:sz w:val="44"/>
          <w:szCs w:val="44"/>
        </w:rPr>
      </w:pPr>
      <w:r>
        <w:rPr>
          <w:rFonts w:ascii="方正小标宋简体" w:hAnsi="宋体" w:eastAsia="方正小标宋简体" w:cs="方正小标宋简体"/>
          <w:sz w:val="44"/>
          <w:szCs w:val="44"/>
        </w:rPr>
        <w:t>2019</w:t>
      </w:r>
      <w:r>
        <w:rPr>
          <w:rFonts w:hint="eastAsia" w:ascii="方正小标宋简体" w:hAnsi="宋体" w:eastAsia="方正小标宋简体" w:cs="方正小标宋简体"/>
          <w:sz w:val="44"/>
          <w:szCs w:val="44"/>
        </w:rPr>
        <w:t>年度金华市文化精品奖励申报表</w:t>
      </w:r>
    </w:p>
    <w:tbl>
      <w:tblPr>
        <w:tblStyle w:val="6"/>
        <w:tblW w:w="88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5"/>
        <w:gridCol w:w="2463"/>
        <w:gridCol w:w="2059"/>
        <w:gridCol w:w="2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55" w:hRule="atLeast"/>
          <w:jc w:val="center"/>
        </w:trPr>
        <w:tc>
          <w:tcPr>
            <w:tcW w:w="1875" w:type="dxa"/>
            <w:vAlign w:val="center"/>
          </w:tcPr>
          <w:p>
            <w:pPr>
              <w:autoSpaceDE w:val="0"/>
              <w:autoSpaceDN w:val="0"/>
              <w:jc w:val="center"/>
              <w:rPr>
                <w:rFonts w:ascii="仿宋_GB2312" w:eastAsia="仿宋_GB2312"/>
                <w:kern w:val="0"/>
                <w:sz w:val="30"/>
                <w:szCs w:val="30"/>
              </w:rPr>
            </w:pPr>
            <w:r>
              <w:rPr>
                <w:rFonts w:hint="eastAsia" w:ascii="仿宋_GB2312" w:eastAsia="仿宋_GB2312" w:cs="仿宋_GB2312"/>
                <w:kern w:val="0"/>
                <w:sz w:val="30"/>
                <w:szCs w:val="30"/>
              </w:rPr>
              <w:t>作品名称</w:t>
            </w:r>
          </w:p>
        </w:tc>
        <w:tc>
          <w:tcPr>
            <w:tcW w:w="7005" w:type="dxa"/>
            <w:gridSpan w:val="3"/>
            <w:vAlign w:val="center"/>
          </w:tcPr>
          <w:p>
            <w:pPr>
              <w:autoSpaceDE w:val="0"/>
              <w:autoSpaceDN w:val="0"/>
              <w:spacing w:line="20" w:lineRule="atLeast"/>
              <w:jc w:val="center"/>
              <w:rPr>
                <w:rFonts w:ascii="仿宋_GB2312" w:eastAsia="仿宋_GB2312"/>
                <w:w w:val="97"/>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10" w:hRule="atLeast"/>
          <w:jc w:val="center"/>
        </w:trPr>
        <w:tc>
          <w:tcPr>
            <w:tcW w:w="1875" w:type="dxa"/>
            <w:vAlign w:val="center"/>
          </w:tcPr>
          <w:p>
            <w:pPr>
              <w:autoSpaceDE w:val="0"/>
              <w:autoSpaceDN w:val="0"/>
              <w:jc w:val="center"/>
              <w:rPr>
                <w:rFonts w:ascii="仿宋_GB2312" w:eastAsia="仿宋_GB2312"/>
                <w:kern w:val="0"/>
                <w:sz w:val="30"/>
                <w:szCs w:val="30"/>
              </w:rPr>
            </w:pPr>
            <w:r>
              <w:rPr>
                <w:rFonts w:hint="eastAsia" w:ascii="仿宋_GB2312" w:eastAsia="仿宋_GB2312" w:cs="仿宋_GB2312"/>
                <w:kern w:val="0"/>
                <w:sz w:val="30"/>
                <w:szCs w:val="30"/>
              </w:rPr>
              <w:t>作　者</w:t>
            </w:r>
          </w:p>
        </w:tc>
        <w:tc>
          <w:tcPr>
            <w:tcW w:w="2463" w:type="dxa"/>
            <w:tcBorders>
              <w:right w:val="single" w:color="auto" w:sz="4" w:space="0"/>
            </w:tcBorders>
            <w:vAlign w:val="center"/>
          </w:tcPr>
          <w:p>
            <w:pPr>
              <w:autoSpaceDE w:val="0"/>
              <w:autoSpaceDN w:val="0"/>
              <w:spacing w:line="20" w:lineRule="atLeast"/>
              <w:jc w:val="center"/>
              <w:rPr>
                <w:rFonts w:ascii="仿宋_GB2312" w:eastAsia="仿宋_GB2312"/>
                <w:w w:val="97"/>
                <w:kern w:val="0"/>
                <w:sz w:val="30"/>
                <w:szCs w:val="30"/>
              </w:rPr>
            </w:pPr>
          </w:p>
        </w:tc>
        <w:tc>
          <w:tcPr>
            <w:tcW w:w="2059" w:type="dxa"/>
            <w:tcBorders>
              <w:left w:val="single" w:color="auto" w:sz="4" w:space="0"/>
              <w:right w:val="single" w:color="auto" w:sz="4" w:space="0"/>
            </w:tcBorders>
            <w:vAlign w:val="center"/>
          </w:tcPr>
          <w:p>
            <w:pPr>
              <w:autoSpaceDE w:val="0"/>
              <w:autoSpaceDN w:val="0"/>
              <w:spacing w:line="20" w:lineRule="atLeast"/>
              <w:jc w:val="center"/>
              <w:rPr>
                <w:rFonts w:ascii="仿宋_GB2312" w:eastAsia="仿宋_GB2312"/>
                <w:w w:val="97"/>
                <w:kern w:val="0"/>
                <w:sz w:val="30"/>
                <w:szCs w:val="30"/>
              </w:rPr>
            </w:pPr>
            <w:r>
              <w:rPr>
                <w:rFonts w:hint="eastAsia" w:ascii="仿宋_GB2312" w:eastAsia="仿宋_GB2312" w:cs="仿宋_GB2312"/>
                <w:kern w:val="0"/>
                <w:sz w:val="30"/>
                <w:szCs w:val="30"/>
              </w:rPr>
              <w:t>联系方式</w:t>
            </w:r>
          </w:p>
        </w:tc>
        <w:tc>
          <w:tcPr>
            <w:tcW w:w="2483" w:type="dxa"/>
            <w:tcBorders>
              <w:left w:val="single" w:color="auto" w:sz="4" w:space="0"/>
            </w:tcBorders>
            <w:vAlign w:val="center"/>
          </w:tcPr>
          <w:p>
            <w:pPr>
              <w:autoSpaceDE w:val="0"/>
              <w:autoSpaceDN w:val="0"/>
              <w:spacing w:line="20" w:lineRule="atLeast"/>
              <w:jc w:val="center"/>
              <w:rPr>
                <w:rFonts w:ascii="仿宋_GB2312" w:eastAsia="仿宋_GB2312"/>
                <w:w w:val="97"/>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25" w:hRule="atLeast"/>
          <w:jc w:val="center"/>
        </w:trPr>
        <w:tc>
          <w:tcPr>
            <w:tcW w:w="1875" w:type="dxa"/>
            <w:vAlign w:val="center"/>
          </w:tcPr>
          <w:p>
            <w:pPr>
              <w:autoSpaceDE w:val="0"/>
              <w:autoSpaceDN w:val="0"/>
              <w:jc w:val="center"/>
              <w:rPr>
                <w:rFonts w:ascii="仿宋_GB2312" w:eastAsia="仿宋_GB2312"/>
                <w:kern w:val="0"/>
                <w:sz w:val="30"/>
                <w:szCs w:val="30"/>
              </w:rPr>
            </w:pPr>
            <w:r>
              <w:rPr>
                <w:rFonts w:hint="eastAsia" w:ascii="仿宋_GB2312" w:eastAsia="仿宋_GB2312" w:cs="仿宋_GB2312"/>
                <w:kern w:val="0"/>
                <w:sz w:val="30"/>
                <w:szCs w:val="30"/>
              </w:rPr>
              <w:t>所获奖项</w:t>
            </w:r>
          </w:p>
        </w:tc>
        <w:tc>
          <w:tcPr>
            <w:tcW w:w="2463" w:type="dxa"/>
            <w:tcBorders>
              <w:right w:val="single" w:color="auto" w:sz="4" w:space="0"/>
            </w:tcBorders>
            <w:vAlign w:val="center"/>
          </w:tcPr>
          <w:p>
            <w:pPr>
              <w:rPr>
                <w:rFonts w:ascii="仿宋_GB2312" w:eastAsia="仿宋_GB2312"/>
                <w:kern w:val="0"/>
                <w:sz w:val="30"/>
                <w:szCs w:val="30"/>
              </w:rPr>
            </w:pPr>
          </w:p>
        </w:tc>
        <w:tc>
          <w:tcPr>
            <w:tcW w:w="2059" w:type="dxa"/>
            <w:tcBorders>
              <w:left w:val="single" w:color="auto" w:sz="4" w:space="0"/>
              <w:right w:val="single" w:color="auto" w:sz="4" w:space="0"/>
            </w:tcBorders>
            <w:vAlign w:val="center"/>
          </w:tcPr>
          <w:p>
            <w:pPr>
              <w:ind w:firstLine="300" w:firstLineChars="100"/>
              <w:rPr>
                <w:rFonts w:ascii="仿宋_GB2312" w:eastAsia="仿宋_GB2312"/>
                <w:kern w:val="0"/>
                <w:sz w:val="30"/>
                <w:szCs w:val="30"/>
              </w:rPr>
            </w:pPr>
            <w:r>
              <w:rPr>
                <w:rFonts w:hint="eastAsia" w:ascii="仿宋_GB2312" w:eastAsia="仿宋_GB2312" w:cs="仿宋_GB2312"/>
                <w:kern w:val="0"/>
                <w:sz w:val="30"/>
                <w:szCs w:val="30"/>
              </w:rPr>
              <w:t>获奖时间</w:t>
            </w:r>
          </w:p>
        </w:tc>
        <w:tc>
          <w:tcPr>
            <w:tcW w:w="2483" w:type="dxa"/>
            <w:tcBorders>
              <w:left w:val="single" w:color="auto" w:sz="4" w:space="0"/>
            </w:tcBorders>
            <w:vAlign w:val="center"/>
          </w:tcPr>
          <w:p>
            <w:pPr>
              <w:rPr>
                <w:rFonts w:ascii="仿宋_GB2312" w:eastAsia="仿宋_GB2312"/>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70" w:hRule="atLeast"/>
          <w:jc w:val="center"/>
        </w:trPr>
        <w:tc>
          <w:tcPr>
            <w:tcW w:w="1875" w:type="dxa"/>
            <w:vAlign w:val="center"/>
          </w:tcPr>
          <w:p>
            <w:pPr>
              <w:autoSpaceDE w:val="0"/>
              <w:autoSpaceDN w:val="0"/>
              <w:jc w:val="center"/>
              <w:rPr>
                <w:rFonts w:ascii="仿宋_GB2312" w:eastAsia="仿宋_GB2312"/>
                <w:kern w:val="0"/>
                <w:sz w:val="30"/>
                <w:szCs w:val="30"/>
              </w:rPr>
            </w:pPr>
            <w:r>
              <w:rPr>
                <w:rFonts w:hint="eastAsia" w:ascii="仿宋_GB2312" w:eastAsia="仿宋_GB2312" w:cs="仿宋_GB2312"/>
                <w:kern w:val="0"/>
                <w:sz w:val="30"/>
                <w:szCs w:val="30"/>
              </w:rPr>
              <w:t>主办单位</w:t>
            </w:r>
          </w:p>
        </w:tc>
        <w:tc>
          <w:tcPr>
            <w:tcW w:w="7005" w:type="dxa"/>
            <w:gridSpan w:val="3"/>
            <w:vAlign w:val="center"/>
          </w:tcPr>
          <w:p>
            <w:pPr>
              <w:rPr>
                <w:rFonts w:ascii="仿宋_GB2312" w:eastAsia="仿宋_GB2312"/>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505" w:hRule="atLeast"/>
          <w:jc w:val="center"/>
        </w:trPr>
        <w:tc>
          <w:tcPr>
            <w:tcW w:w="1875" w:type="dxa"/>
            <w:tcBorders>
              <w:top w:val="single" w:color="auto" w:sz="4" w:space="0"/>
              <w:bottom w:val="single" w:color="auto" w:sz="4" w:space="0"/>
              <w:right w:val="single" w:color="auto" w:sz="4" w:space="0"/>
            </w:tcBorders>
            <w:vAlign w:val="center"/>
          </w:tcPr>
          <w:p>
            <w:pPr>
              <w:autoSpaceDE w:val="0"/>
              <w:autoSpaceDN w:val="0"/>
              <w:spacing w:line="20" w:lineRule="atLeast"/>
              <w:jc w:val="center"/>
              <w:rPr>
                <w:rFonts w:ascii="仿宋_GB2312" w:eastAsia="仿宋_GB2312"/>
                <w:w w:val="88"/>
                <w:kern w:val="0"/>
                <w:sz w:val="32"/>
                <w:szCs w:val="32"/>
              </w:rPr>
            </w:pPr>
            <w:r>
              <w:rPr>
                <w:rFonts w:hint="eastAsia" w:ascii="仿宋_GB2312" w:eastAsia="仿宋_GB2312" w:cs="仿宋_GB2312"/>
                <w:w w:val="88"/>
                <w:kern w:val="0"/>
                <w:sz w:val="32"/>
                <w:szCs w:val="32"/>
              </w:rPr>
              <w:t>报送</w:t>
            </w:r>
          </w:p>
          <w:p>
            <w:pPr>
              <w:autoSpaceDE w:val="0"/>
              <w:autoSpaceDN w:val="0"/>
              <w:spacing w:line="20" w:lineRule="atLeast"/>
              <w:jc w:val="center"/>
              <w:rPr>
                <w:rFonts w:ascii="仿宋_GB2312" w:eastAsia="仿宋_GB2312"/>
                <w:w w:val="88"/>
                <w:kern w:val="0"/>
                <w:sz w:val="32"/>
                <w:szCs w:val="32"/>
              </w:rPr>
            </w:pPr>
            <w:r>
              <w:rPr>
                <w:rFonts w:hint="eastAsia" w:ascii="仿宋_GB2312" w:eastAsia="仿宋_GB2312" w:cs="仿宋_GB2312"/>
                <w:w w:val="88"/>
                <w:kern w:val="0"/>
                <w:sz w:val="32"/>
                <w:szCs w:val="32"/>
              </w:rPr>
              <w:t>单位</w:t>
            </w:r>
          </w:p>
          <w:p>
            <w:pPr>
              <w:autoSpaceDE w:val="0"/>
              <w:autoSpaceDN w:val="0"/>
              <w:spacing w:line="20" w:lineRule="atLeast"/>
              <w:jc w:val="center"/>
              <w:rPr>
                <w:rFonts w:ascii="仿宋_GB2312" w:eastAsia="仿宋_GB2312"/>
                <w:w w:val="88"/>
                <w:kern w:val="0"/>
                <w:sz w:val="32"/>
                <w:szCs w:val="32"/>
              </w:rPr>
            </w:pPr>
            <w:r>
              <w:rPr>
                <w:rFonts w:hint="eastAsia" w:ascii="仿宋_GB2312" w:eastAsia="仿宋_GB2312" w:cs="仿宋_GB2312"/>
                <w:w w:val="88"/>
                <w:kern w:val="0"/>
                <w:sz w:val="32"/>
                <w:szCs w:val="32"/>
              </w:rPr>
              <w:t>意见</w:t>
            </w:r>
          </w:p>
        </w:tc>
        <w:tc>
          <w:tcPr>
            <w:tcW w:w="7005" w:type="dxa"/>
            <w:gridSpan w:val="3"/>
            <w:tcBorders>
              <w:top w:val="single" w:color="auto" w:sz="4" w:space="0"/>
              <w:left w:val="single" w:color="auto" w:sz="4" w:space="0"/>
              <w:bottom w:val="single" w:color="auto" w:sz="4" w:space="0"/>
            </w:tcBorders>
            <w:vAlign w:val="bottom"/>
          </w:tcPr>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kern w:val="0"/>
                <w:sz w:val="30"/>
                <w:szCs w:val="30"/>
              </w:rPr>
            </w:pPr>
          </w:p>
          <w:p>
            <w:pPr>
              <w:autoSpaceDE w:val="0"/>
              <w:autoSpaceDN w:val="0"/>
              <w:spacing w:line="76" w:lineRule="atLeast"/>
              <w:ind w:firstLine="4500" w:firstLineChars="1500"/>
              <w:jc w:val="left"/>
              <w:rPr>
                <w:rFonts w:ascii="仿宋_GB2312" w:eastAsia="仿宋_GB2312"/>
                <w:kern w:val="0"/>
                <w:sz w:val="30"/>
                <w:szCs w:val="30"/>
              </w:rPr>
            </w:pPr>
            <w:r>
              <w:rPr>
                <w:rFonts w:hint="eastAsia" w:ascii="仿宋_GB2312" w:eastAsia="仿宋_GB2312" w:cs="仿宋_GB2312"/>
                <w:kern w:val="0"/>
                <w:sz w:val="30"/>
                <w:szCs w:val="30"/>
              </w:rPr>
              <w:t>（盖</w:t>
            </w:r>
            <w:r>
              <w:rPr>
                <w:rFonts w:ascii="仿宋_GB2312" w:eastAsia="仿宋_GB2312" w:cs="仿宋_GB2312"/>
                <w:kern w:val="0"/>
                <w:sz w:val="30"/>
                <w:szCs w:val="30"/>
              </w:rPr>
              <w:t xml:space="preserve">  </w:t>
            </w:r>
            <w:r>
              <w:rPr>
                <w:rFonts w:hint="eastAsia" w:ascii="仿宋_GB2312" w:eastAsia="仿宋_GB2312" w:cs="仿宋_GB2312"/>
                <w:kern w:val="0"/>
                <w:sz w:val="30"/>
                <w:szCs w:val="30"/>
              </w:rPr>
              <w:t>章）</w:t>
            </w:r>
          </w:p>
          <w:p>
            <w:pPr>
              <w:autoSpaceDE w:val="0"/>
              <w:autoSpaceDN w:val="0"/>
              <w:spacing w:line="20" w:lineRule="atLeast"/>
              <w:ind w:left="357"/>
              <w:rPr>
                <w:rFonts w:ascii="仿宋_GB2312" w:eastAsia="仿宋_GB2312"/>
                <w:kern w:val="0"/>
                <w:sz w:val="30"/>
                <w:szCs w:val="30"/>
              </w:rPr>
            </w:pPr>
          </w:p>
          <w:p>
            <w:pPr>
              <w:autoSpaceDE w:val="0"/>
              <w:autoSpaceDN w:val="0"/>
              <w:spacing w:line="20" w:lineRule="atLeast"/>
              <w:ind w:left="357"/>
              <w:rPr>
                <w:rFonts w:ascii="仿宋_GB2312" w:eastAsia="仿宋_GB2312" w:cs="仿宋_GB2312"/>
                <w:kern w:val="0"/>
                <w:sz w:val="30"/>
                <w:szCs w:val="30"/>
              </w:rPr>
            </w:pPr>
            <w:r>
              <w:rPr>
                <w:rFonts w:ascii="仿宋_GB2312" w:eastAsia="仿宋_GB2312" w:cs="仿宋_GB2312"/>
                <w:kern w:val="0"/>
                <w:sz w:val="30"/>
                <w:szCs w:val="30"/>
              </w:rPr>
              <w:t xml:space="preserve">  </w:t>
            </w:r>
          </w:p>
          <w:p>
            <w:pPr>
              <w:autoSpaceDE w:val="0"/>
              <w:autoSpaceDN w:val="0"/>
              <w:spacing w:line="20" w:lineRule="atLeast"/>
              <w:ind w:left="357"/>
              <w:rPr>
                <w:rFonts w:ascii="仿宋_GB2312" w:eastAsia="仿宋_GB2312" w:cs="仿宋_GB2312"/>
                <w:kern w:val="0"/>
                <w:sz w:val="30"/>
                <w:szCs w:val="30"/>
              </w:rPr>
            </w:pPr>
          </w:p>
          <w:p>
            <w:pPr>
              <w:autoSpaceDE w:val="0"/>
              <w:autoSpaceDN w:val="0"/>
              <w:spacing w:line="20" w:lineRule="atLeast"/>
              <w:ind w:left="357"/>
              <w:rPr>
                <w:rFonts w:ascii="仿宋_GB2312" w:eastAsia="仿宋_GB2312" w:cs="仿宋_GB2312"/>
                <w:kern w:val="0"/>
                <w:sz w:val="30"/>
                <w:szCs w:val="30"/>
              </w:rPr>
            </w:pPr>
          </w:p>
          <w:p>
            <w:pPr>
              <w:autoSpaceDE w:val="0"/>
              <w:autoSpaceDN w:val="0"/>
              <w:spacing w:line="20" w:lineRule="atLeast"/>
              <w:ind w:left="357"/>
              <w:rPr>
                <w:rFonts w:ascii="仿宋_GB2312" w:eastAsia="仿宋_GB2312"/>
                <w:w w:val="88"/>
                <w:kern w:val="0"/>
                <w:sz w:val="30"/>
                <w:szCs w:val="30"/>
              </w:rPr>
            </w:pPr>
            <w:r>
              <w:rPr>
                <w:rFonts w:ascii="仿宋_GB2312" w:eastAsia="仿宋_GB2312" w:cs="仿宋_GB2312"/>
                <w:kern w:val="0"/>
                <w:sz w:val="30"/>
                <w:szCs w:val="30"/>
              </w:rPr>
              <w:t xml:space="preserve">                    </w:t>
            </w:r>
            <w:r>
              <w:rPr>
                <w:rFonts w:hint="eastAsia" w:ascii="仿宋_GB2312" w:eastAsia="仿宋_GB2312" w:cs="仿宋_GB2312"/>
                <w:kern w:val="0"/>
                <w:sz w:val="30"/>
                <w:szCs w:val="30"/>
              </w:rPr>
              <w:t>　</w:t>
            </w:r>
            <w:r>
              <w:rPr>
                <w:rFonts w:ascii="仿宋_GB2312" w:eastAsia="仿宋_GB2312" w:cs="仿宋_GB2312"/>
                <w:kern w:val="0"/>
                <w:sz w:val="30"/>
                <w:szCs w:val="30"/>
              </w:rPr>
              <w:t xml:space="preserve"> </w:t>
            </w:r>
            <w:r>
              <w:rPr>
                <w:rFonts w:hint="eastAsia" w:ascii="仿宋_GB2312" w:eastAsia="仿宋_GB2312" w:cs="仿宋_GB2312"/>
                <w:kern w:val="0"/>
                <w:sz w:val="30"/>
                <w:szCs w:val="30"/>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rPr>
              <w:t>月</w:t>
            </w:r>
            <w:r>
              <w:rPr>
                <w:rFonts w:ascii="仿宋_GB2312" w:eastAsia="仿宋_GB2312" w:cs="仿宋_GB2312"/>
                <w:kern w:val="0"/>
                <w:sz w:val="30"/>
                <w:szCs w:val="30"/>
              </w:rPr>
              <w:t xml:space="preserve">   </w:t>
            </w:r>
            <w:r>
              <w:rPr>
                <w:rFonts w:hint="eastAsia" w:ascii="仿宋_GB2312" w:eastAsia="仿宋_GB2312" w:cs="仿宋_GB2312"/>
                <w:kern w:val="0"/>
                <w:sz w:val="30"/>
                <w:szCs w:val="30"/>
              </w:rPr>
              <w:t>日　　</w:t>
            </w:r>
          </w:p>
        </w:tc>
      </w:tr>
    </w:tbl>
    <w:p>
      <w:pPr>
        <w:rPr>
          <w:rFonts w:ascii="黑体" w:eastAsia="黑体"/>
          <w:sz w:val="32"/>
          <w:szCs w:val="32"/>
        </w:rPr>
      </w:pPr>
      <w:r>
        <w:rPr>
          <w:rFonts w:hint="eastAsia" w:ascii="仿宋_GB2312" w:eastAsia="仿宋_GB2312" w:cs="仿宋_GB2312"/>
          <w:sz w:val="28"/>
          <w:szCs w:val="28"/>
        </w:rPr>
        <w:t>注：表后请附证明材料。</w:t>
      </w:r>
      <w:r>
        <w:rPr>
          <w:rFonts w:ascii="仿宋_GB2312" w:eastAsia="仿宋_GB2312"/>
          <w:sz w:val="28"/>
          <w:szCs w:val="28"/>
        </w:rPr>
        <w:br w:type="page"/>
      </w:r>
      <w:r>
        <w:rPr>
          <w:rFonts w:hint="eastAsia" w:ascii="黑体" w:hAnsi="宋体" w:eastAsia="黑体" w:cs="黑体"/>
          <w:sz w:val="32"/>
          <w:szCs w:val="32"/>
        </w:rPr>
        <w:t>附件</w:t>
      </w:r>
      <w:r>
        <w:rPr>
          <w:rFonts w:ascii="黑体" w:hAnsi="宋体" w:eastAsia="黑体" w:cs="黑体"/>
          <w:sz w:val="32"/>
          <w:szCs w:val="32"/>
        </w:rPr>
        <w:t>2</w:t>
      </w:r>
    </w:p>
    <w:p>
      <w:pPr>
        <w:snapToGrid w:val="0"/>
        <w:jc w:val="center"/>
        <w:rPr>
          <w:rFonts w:ascii="方正小标宋简体" w:eastAsia="方正小标宋简体"/>
          <w:sz w:val="44"/>
          <w:szCs w:val="44"/>
        </w:rPr>
      </w:pPr>
      <w:r>
        <w:rPr>
          <w:rFonts w:ascii="方正小标宋简体" w:hAnsi="宋体" w:eastAsia="方正小标宋简体" w:cs="方正小标宋简体"/>
          <w:sz w:val="44"/>
          <w:szCs w:val="44"/>
        </w:rPr>
        <w:t>2019</w:t>
      </w:r>
      <w:r>
        <w:rPr>
          <w:rFonts w:hint="eastAsia" w:ascii="方正小标宋简体" w:hAnsi="宋体" w:eastAsia="方正小标宋简体" w:cs="方正小标宋简体"/>
          <w:sz w:val="44"/>
          <w:szCs w:val="44"/>
        </w:rPr>
        <w:t>年度金华市文化人才奖励申报表</w:t>
      </w:r>
    </w:p>
    <w:p>
      <w:pPr>
        <w:spacing w:line="20" w:lineRule="atLeast"/>
        <w:rPr>
          <w:rFonts w:ascii="黑体" w:eastAsia="黑体"/>
          <w:b/>
          <w:bCs/>
          <w:sz w:val="18"/>
          <w:szCs w:val="18"/>
        </w:rPr>
      </w:pPr>
    </w:p>
    <w:tbl>
      <w:tblPr>
        <w:tblStyle w:val="6"/>
        <w:tblW w:w="88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3"/>
        <w:gridCol w:w="1811"/>
        <w:gridCol w:w="895"/>
        <w:gridCol w:w="759"/>
        <w:gridCol w:w="1600"/>
        <w:gridCol w:w="2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10" w:hRule="atLeast"/>
          <w:jc w:val="center"/>
        </w:trPr>
        <w:tc>
          <w:tcPr>
            <w:tcW w:w="1443" w:type="dxa"/>
            <w:vAlign w:val="center"/>
          </w:tcPr>
          <w:p>
            <w:pPr>
              <w:autoSpaceDE w:val="0"/>
              <w:autoSpaceDN w:val="0"/>
              <w:jc w:val="center"/>
              <w:rPr>
                <w:rFonts w:ascii="仿宋_GB2312" w:eastAsia="仿宋_GB2312"/>
                <w:kern w:val="0"/>
                <w:sz w:val="28"/>
                <w:szCs w:val="28"/>
              </w:rPr>
            </w:pPr>
            <w:r>
              <w:rPr>
                <w:rFonts w:hint="eastAsia" w:ascii="仿宋_GB2312" w:eastAsia="仿宋_GB2312" w:cs="仿宋_GB2312"/>
                <w:kern w:val="0"/>
                <w:sz w:val="28"/>
                <w:szCs w:val="28"/>
              </w:rPr>
              <w:t>姓</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名</w:t>
            </w:r>
          </w:p>
        </w:tc>
        <w:tc>
          <w:tcPr>
            <w:tcW w:w="1811" w:type="dxa"/>
            <w:tcBorders>
              <w:right w:val="single" w:color="auto" w:sz="4" w:space="0"/>
            </w:tcBorders>
            <w:vAlign w:val="center"/>
          </w:tcPr>
          <w:p>
            <w:pPr>
              <w:autoSpaceDE w:val="0"/>
              <w:autoSpaceDN w:val="0"/>
              <w:jc w:val="center"/>
              <w:rPr>
                <w:rFonts w:ascii="仿宋_GB2312" w:eastAsia="仿宋_GB2312"/>
                <w:kern w:val="0"/>
                <w:sz w:val="28"/>
                <w:szCs w:val="28"/>
              </w:rPr>
            </w:pPr>
          </w:p>
        </w:tc>
        <w:tc>
          <w:tcPr>
            <w:tcW w:w="895" w:type="dxa"/>
            <w:tcBorders>
              <w:left w:val="single" w:color="auto" w:sz="4" w:space="0"/>
            </w:tcBorders>
            <w:vAlign w:val="center"/>
          </w:tcPr>
          <w:p>
            <w:pPr>
              <w:autoSpaceDE w:val="0"/>
              <w:autoSpaceDN w:val="0"/>
              <w:jc w:val="center"/>
              <w:rPr>
                <w:rFonts w:ascii="仿宋_GB2312" w:eastAsia="仿宋_GB2312"/>
                <w:kern w:val="0"/>
                <w:sz w:val="28"/>
                <w:szCs w:val="28"/>
              </w:rPr>
            </w:pPr>
            <w:r>
              <w:rPr>
                <w:rFonts w:hint="eastAsia" w:ascii="仿宋_GB2312" w:eastAsia="仿宋_GB2312" w:cs="仿宋_GB2312"/>
                <w:kern w:val="0"/>
                <w:sz w:val="28"/>
                <w:szCs w:val="28"/>
              </w:rPr>
              <w:t>性别</w:t>
            </w:r>
          </w:p>
        </w:tc>
        <w:tc>
          <w:tcPr>
            <w:tcW w:w="759" w:type="dxa"/>
            <w:vAlign w:val="center"/>
          </w:tcPr>
          <w:p>
            <w:pPr>
              <w:autoSpaceDE w:val="0"/>
              <w:autoSpaceDN w:val="0"/>
              <w:spacing w:line="20" w:lineRule="atLeast"/>
              <w:jc w:val="center"/>
              <w:rPr>
                <w:rFonts w:ascii="仿宋_GB2312" w:eastAsia="仿宋_GB2312"/>
                <w:w w:val="97"/>
                <w:kern w:val="0"/>
                <w:sz w:val="28"/>
                <w:szCs w:val="28"/>
              </w:rPr>
            </w:pPr>
          </w:p>
        </w:tc>
        <w:tc>
          <w:tcPr>
            <w:tcW w:w="1600" w:type="dxa"/>
            <w:tcBorders>
              <w:right w:val="single" w:color="auto" w:sz="4" w:space="0"/>
            </w:tcBorders>
            <w:vAlign w:val="center"/>
          </w:tcPr>
          <w:p>
            <w:pPr>
              <w:autoSpaceDE w:val="0"/>
              <w:autoSpaceDN w:val="0"/>
              <w:spacing w:line="20" w:lineRule="atLeast"/>
              <w:jc w:val="center"/>
              <w:rPr>
                <w:rFonts w:ascii="仿宋_GB2312" w:eastAsia="仿宋_GB2312"/>
                <w:w w:val="97"/>
                <w:kern w:val="0"/>
                <w:sz w:val="28"/>
                <w:szCs w:val="28"/>
              </w:rPr>
            </w:pPr>
            <w:r>
              <w:rPr>
                <w:rFonts w:hint="eastAsia" w:ascii="仿宋_GB2312" w:eastAsia="仿宋_GB2312" w:cs="仿宋_GB2312"/>
                <w:w w:val="97"/>
                <w:kern w:val="0"/>
                <w:sz w:val="28"/>
                <w:szCs w:val="28"/>
              </w:rPr>
              <w:t>出生年月</w:t>
            </w:r>
          </w:p>
        </w:tc>
        <w:tc>
          <w:tcPr>
            <w:tcW w:w="2309" w:type="dxa"/>
            <w:tcBorders>
              <w:left w:val="single" w:color="auto" w:sz="4" w:space="0"/>
            </w:tcBorders>
            <w:vAlign w:val="center"/>
          </w:tcPr>
          <w:p>
            <w:pPr>
              <w:autoSpaceDE w:val="0"/>
              <w:autoSpaceDN w:val="0"/>
              <w:spacing w:line="20" w:lineRule="atLeast"/>
              <w:jc w:val="center"/>
              <w:rPr>
                <w:rFonts w:ascii="仿宋_GB2312" w:eastAsia="仿宋_GB2312"/>
                <w:w w:val="97"/>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10" w:hRule="atLeast"/>
          <w:jc w:val="center"/>
        </w:trPr>
        <w:tc>
          <w:tcPr>
            <w:tcW w:w="1443" w:type="dxa"/>
            <w:vAlign w:val="center"/>
          </w:tcPr>
          <w:p>
            <w:pPr>
              <w:autoSpaceDE w:val="0"/>
              <w:autoSpaceDN w:val="0"/>
              <w:jc w:val="center"/>
              <w:rPr>
                <w:rFonts w:ascii="仿宋_GB2312" w:eastAsia="仿宋_GB2312"/>
                <w:kern w:val="0"/>
                <w:sz w:val="28"/>
                <w:szCs w:val="28"/>
              </w:rPr>
            </w:pPr>
            <w:r>
              <w:rPr>
                <w:rFonts w:hint="eastAsia" w:ascii="仿宋_GB2312" w:eastAsia="仿宋_GB2312" w:cs="仿宋_GB2312"/>
                <w:kern w:val="0"/>
                <w:sz w:val="28"/>
                <w:szCs w:val="28"/>
              </w:rPr>
              <w:t>工作单位</w:t>
            </w:r>
          </w:p>
        </w:tc>
        <w:tc>
          <w:tcPr>
            <w:tcW w:w="3465" w:type="dxa"/>
            <w:gridSpan w:val="3"/>
            <w:tcBorders>
              <w:right w:val="single" w:color="auto" w:sz="4" w:space="0"/>
            </w:tcBorders>
            <w:vAlign w:val="center"/>
          </w:tcPr>
          <w:p>
            <w:pPr>
              <w:autoSpaceDE w:val="0"/>
              <w:autoSpaceDN w:val="0"/>
              <w:jc w:val="center"/>
              <w:rPr>
                <w:rFonts w:ascii="仿宋_GB2312" w:eastAsia="仿宋_GB2312"/>
                <w:kern w:val="0"/>
                <w:sz w:val="28"/>
                <w:szCs w:val="28"/>
              </w:rPr>
            </w:pPr>
          </w:p>
        </w:tc>
        <w:tc>
          <w:tcPr>
            <w:tcW w:w="1600" w:type="dxa"/>
            <w:tcBorders>
              <w:left w:val="single" w:color="auto" w:sz="4" w:space="0"/>
              <w:right w:val="single" w:color="auto" w:sz="4" w:space="0"/>
            </w:tcBorders>
            <w:vAlign w:val="center"/>
          </w:tcPr>
          <w:p>
            <w:pPr>
              <w:autoSpaceDE w:val="0"/>
              <w:autoSpaceDN w:val="0"/>
              <w:jc w:val="center"/>
              <w:rPr>
                <w:rFonts w:ascii="仿宋_GB2312" w:eastAsia="仿宋_GB2312"/>
                <w:kern w:val="0"/>
                <w:sz w:val="28"/>
                <w:szCs w:val="28"/>
              </w:rPr>
            </w:pPr>
            <w:r>
              <w:rPr>
                <w:rFonts w:hint="eastAsia" w:ascii="仿宋_GB2312" w:eastAsia="仿宋_GB2312" w:cs="仿宋_GB2312"/>
                <w:kern w:val="0"/>
                <w:sz w:val="28"/>
                <w:szCs w:val="28"/>
              </w:rPr>
              <w:t>技术职称</w:t>
            </w:r>
          </w:p>
        </w:tc>
        <w:tc>
          <w:tcPr>
            <w:tcW w:w="2309" w:type="dxa"/>
            <w:tcBorders>
              <w:left w:val="single" w:color="auto" w:sz="4" w:space="0"/>
            </w:tcBorders>
            <w:vAlign w:val="center"/>
          </w:tcPr>
          <w:p>
            <w:pPr>
              <w:autoSpaceDE w:val="0"/>
              <w:autoSpaceDN w:val="0"/>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10" w:hRule="atLeast"/>
          <w:jc w:val="center"/>
        </w:trPr>
        <w:tc>
          <w:tcPr>
            <w:tcW w:w="1443" w:type="dxa"/>
            <w:tcBorders>
              <w:bottom w:val="single" w:color="auto" w:sz="4" w:space="0"/>
            </w:tcBorders>
            <w:vAlign w:val="center"/>
          </w:tcPr>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kern w:val="0"/>
                <w:sz w:val="28"/>
                <w:szCs w:val="28"/>
              </w:rPr>
              <w:t>现任职务</w:t>
            </w:r>
          </w:p>
        </w:tc>
        <w:tc>
          <w:tcPr>
            <w:tcW w:w="3465" w:type="dxa"/>
            <w:gridSpan w:val="3"/>
            <w:tcBorders>
              <w:bottom w:val="single" w:color="auto" w:sz="4" w:space="0"/>
              <w:right w:val="single" w:color="auto" w:sz="4" w:space="0"/>
            </w:tcBorders>
            <w:vAlign w:val="center"/>
          </w:tcPr>
          <w:p>
            <w:pPr>
              <w:autoSpaceDE w:val="0"/>
              <w:autoSpaceDN w:val="0"/>
              <w:spacing w:line="20" w:lineRule="atLeast"/>
              <w:jc w:val="center"/>
              <w:rPr>
                <w:rFonts w:ascii="仿宋_GB2312" w:eastAsia="仿宋_GB2312"/>
                <w:w w:val="88"/>
                <w:kern w:val="0"/>
                <w:sz w:val="28"/>
                <w:szCs w:val="28"/>
              </w:rPr>
            </w:pPr>
          </w:p>
        </w:tc>
        <w:tc>
          <w:tcPr>
            <w:tcW w:w="1600" w:type="dxa"/>
            <w:tcBorders>
              <w:bottom w:val="single" w:color="auto" w:sz="4" w:space="0"/>
              <w:right w:val="single" w:color="auto" w:sz="4" w:space="0"/>
            </w:tcBorders>
            <w:vAlign w:val="center"/>
          </w:tcPr>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联系方式</w:t>
            </w:r>
          </w:p>
        </w:tc>
        <w:tc>
          <w:tcPr>
            <w:tcW w:w="2309" w:type="dxa"/>
            <w:tcBorders>
              <w:left w:val="single" w:color="auto" w:sz="4" w:space="0"/>
              <w:bottom w:val="single" w:color="auto" w:sz="4" w:space="0"/>
            </w:tcBorders>
            <w:vAlign w:val="center"/>
          </w:tcPr>
          <w:p>
            <w:pPr>
              <w:autoSpaceDE w:val="0"/>
              <w:autoSpaceDN w:val="0"/>
              <w:spacing w:line="20" w:lineRule="atLeast"/>
              <w:ind w:left="357"/>
              <w:rPr>
                <w:rFonts w:ascii="仿宋_GB2312" w:eastAsia="仿宋_GB2312"/>
                <w:w w:val="88"/>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211" w:hRule="atLeast"/>
          <w:jc w:val="center"/>
        </w:trPr>
        <w:tc>
          <w:tcPr>
            <w:tcW w:w="1443" w:type="dxa"/>
            <w:tcBorders>
              <w:top w:val="single" w:color="auto" w:sz="4" w:space="0"/>
              <w:bottom w:val="single" w:color="auto" w:sz="4" w:space="0"/>
            </w:tcBorders>
            <w:vAlign w:val="center"/>
          </w:tcPr>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获</w:t>
            </w:r>
          </w:p>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奖</w:t>
            </w:r>
          </w:p>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情</w:t>
            </w:r>
          </w:p>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况</w:t>
            </w:r>
          </w:p>
        </w:tc>
        <w:tc>
          <w:tcPr>
            <w:tcW w:w="7374" w:type="dxa"/>
            <w:gridSpan w:val="5"/>
            <w:tcBorders>
              <w:top w:val="single" w:color="auto" w:sz="4" w:space="0"/>
              <w:bottom w:val="single" w:color="auto" w:sz="4" w:space="0"/>
            </w:tcBorders>
            <w:vAlign w:val="center"/>
          </w:tcPr>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p>
            <w:pPr>
              <w:autoSpaceDE w:val="0"/>
              <w:autoSpaceDN w:val="0"/>
              <w:spacing w:line="20" w:lineRule="atLeast"/>
              <w:ind w:left="357"/>
              <w:rPr>
                <w:rFonts w:ascii="仿宋_GB2312" w:eastAsia="仿宋_GB2312"/>
                <w:w w:val="88"/>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29" w:hRule="atLeast"/>
          <w:jc w:val="center"/>
        </w:trPr>
        <w:tc>
          <w:tcPr>
            <w:tcW w:w="1443" w:type="dxa"/>
            <w:tcBorders>
              <w:top w:val="single" w:color="auto" w:sz="4" w:space="0"/>
              <w:bottom w:val="single" w:color="auto" w:sz="4" w:space="0"/>
              <w:right w:val="single" w:color="auto" w:sz="4" w:space="0"/>
            </w:tcBorders>
            <w:vAlign w:val="center"/>
          </w:tcPr>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报送</w:t>
            </w:r>
          </w:p>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单位</w:t>
            </w:r>
          </w:p>
          <w:p>
            <w:pPr>
              <w:autoSpaceDE w:val="0"/>
              <w:autoSpaceDN w:val="0"/>
              <w:spacing w:line="20" w:lineRule="atLeast"/>
              <w:jc w:val="center"/>
              <w:rPr>
                <w:rFonts w:ascii="仿宋_GB2312" w:eastAsia="仿宋_GB2312"/>
                <w:w w:val="88"/>
                <w:kern w:val="0"/>
                <w:sz w:val="28"/>
                <w:szCs w:val="28"/>
              </w:rPr>
            </w:pPr>
            <w:r>
              <w:rPr>
                <w:rFonts w:hint="eastAsia" w:ascii="仿宋_GB2312" w:eastAsia="仿宋_GB2312" w:cs="仿宋_GB2312"/>
                <w:w w:val="88"/>
                <w:kern w:val="0"/>
                <w:sz w:val="28"/>
                <w:szCs w:val="28"/>
              </w:rPr>
              <w:t>意见</w:t>
            </w:r>
          </w:p>
        </w:tc>
        <w:tc>
          <w:tcPr>
            <w:tcW w:w="7374" w:type="dxa"/>
            <w:gridSpan w:val="5"/>
            <w:tcBorders>
              <w:top w:val="single" w:color="auto" w:sz="4" w:space="0"/>
              <w:left w:val="single" w:color="auto" w:sz="4" w:space="0"/>
              <w:bottom w:val="single" w:color="auto" w:sz="4" w:space="0"/>
            </w:tcBorders>
            <w:vAlign w:val="bottom"/>
          </w:tcPr>
          <w:p>
            <w:pPr>
              <w:autoSpaceDE w:val="0"/>
              <w:autoSpaceDN w:val="0"/>
              <w:spacing w:line="76" w:lineRule="atLeast"/>
              <w:ind w:firstLine="4480" w:firstLineChars="1600"/>
              <w:jc w:val="left"/>
              <w:rPr>
                <w:rFonts w:ascii="仿宋_GB2312" w:eastAsia="仿宋_GB2312"/>
                <w:kern w:val="0"/>
                <w:sz w:val="28"/>
                <w:szCs w:val="28"/>
              </w:rPr>
            </w:pPr>
            <w:r>
              <w:rPr>
                <w:rFonts w:hint="eastAsia" w:ascii="仿宋_GB2312" w:eastAsia="仿宋_GB2312" w:cs="仿宋_GB2312"/>
                <w:kern w:val="0"/>
                <w:sz w:val="28"/>
                <w:szCs w:val="28"/>
              </w:rPr>
              <w:t>（盖</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章）</w:t>
            </w:r>
          </w:p>
          <w:p>
            <w:pPr>
              <w:autoSpaceDE w:val="0"/>
              <w:autoSpaceDN w:val="0"/>
              <w:spacing w:line="20" w:lineRule="atLeast"/>
              <w:ind w:left="357"/>
              <w:rPr>
                <w:rFonts w:ascii="仿宋_GB2312" w:eastAsia="仿宋_GB2312"/>
                <w:w w:val="88"/>
                <w:kern w:val="0"/>
                <w:sz w:val="28"/>
                <w:szCs w:val="28"/>
              </w:rPr>
            </w:pPr>
            <w:r>
              <w:rPr>
                <w:rFonts w:ascii="仿宋_GB2312" w:eastAsia="仿宋_GB2312" w:cs="仿宋_GB2312"/>
                <w:kern w:val="0"/>
              </w:rPr>
              <w:t xml:space="preserve">                                  </w:t>
            </w:r>
            <w:r>
              <w:rPr>
                <w:rFonts w:hint="eastAsia" w:ascii="仿宋_GB2312" w:eastAsia="仿宋_GB2312" w:cs="仿宋_GB2312"/>
                <w:kern w:val="0"/>
              </w:rPr>
              <w:t>　</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　　</w:t>
            </w:r>
          </w:p>
        </w:tc>
      </w:tr>
    </w:tbl>
    <w:p>
      <w:pPr>
        <w:widowControl/>
        <w:jc w:val="left"/>
        <w:rPr>
          <w:rFonts w:ascii="仿宋_GB2312" w:eastAsia="仿宋_GB2312"/>
          <w:sz w:val="28"/>
          <w:szCs w:val="28"/>
        </w:rPr>
        <w:sectPr>
          <w:pgSz w:w="11906" w:h="16838"/>
          <w:pgMar w:top="1701" w:right="1531" w:bottom="1588" w:left="1531" w:header="851" w:footer="1247" w:gutter="0"/>
          <w:cols w:space="720" w:num="1"/>
          <w:docGrid w:type="lines" w:linePitch="312" w:charSpace="0"/>
        </w:sectPr>
      </w:pPr>
      <w:r>
        <w:rPr>
          <w:rFonts w:hint="eastAsia" w:ascii="仿宋_GB2312" w:eastAsia="仿宋_GB2312" w:cs="仿宋_GB2312"/>
          <w:sz w:val="28"/>
          <w:szCs w:val="28"/>
        </w:rPr>
        <w:t>注：表后请附证明材料</w:t>
      </w:r>
    </w:p>
    <w:p>
      <w:pPr>
        <w:rPr>
          <w:rFonts w:ascii="黑体" w:eastAsia="黑体"/>
          <w:sz w:val="32"/>
          <w:szCs w:val="32"/>
        </w:rPr>
      </w:pPr>
      <w:r>
        <w:rPr>
          <w:rFonts w:hint="eastAsia" w:ascii="黑体" w:hAnsi="宋体" w:eastAsia="黑体" w:cs="黑体"/>
          <w:sz w:val="32"/>
          <w:szCs w:val="32"/>
        </w:rPr>
        <w:t>附件</w:t>
      </w:r>
      <w:r>
        <w:rPr>
          <w:rFonts w:ascii="黑体" w:hAnsi="宋体" w:eastAsia="黑体" w:cs="黑体"/>
          <w:sz w:val="32"/>
          <w:szCs w:val="32"/>
        </w:rPr>
        <w:t>3</w:t>
      </w:r>
    </w:p>
    <w:p>
      <w:pPr>
        <w:jc w:val="center"/>
        <w:rPr>
          <w:rFonts w:ascii="方正小标宋简体" w:eastAsia="方正小标宋简体"/>
          <w:sz w:val="44"/>
          <w:szCs w:val="44"/>
        </w:rPr>
      </w:pPr>
      <w:r>
        <w:rPr>
          <w:rFonts w:ascii="方正小标宋简体" w:hAnsi="宋体" w:eastAsia="方正小标宋简体" w:cs="方正小标宋简体"/>
          <w:sz w:val="44"/>
          <w:szCs w:val="44"/>
        </w:rPr>
        <w:t>2019</w:t>
      </w:r>
      <w:r>
        <w:rPr>
          <w:rFonts w:hint="eastAsia" w:ascii="方正小标宋简体" w:hAnsi="宋体" w:eastAsia="方正小标宋简体" w:cs="方正小标宋简体"/>
          <w:sz w:val="44"/>
          <w:szCs w:val="44"/>
        </w:rPr>
        <w:t>年度金华市文化精品和文化人才奖励申报汇总表</w:t>
      </w:r>
    </w:p>
    <w:p>
      <w:pPr>
        <w:rPr>
          <w:rFonts w:ascii="仿宋_GB2312" w:eastAsia="仿宋_GB2312" w:cs="仿宋_GB2312"/>
          <w:sz w:val="28"/>
          <w:szCs w:val="28"/>
          <w:u w:val="single"/>
        </w:rPr>
      </w:pPr>
      <w:r>
        <w:rPr>
          <w:rFonts w:hint="eastAsia" w:ascii="仿宋_GB2312" w:eastAsia="仿宋_GB2312" w:cs="仿宋_GB2312"/>
          <w:sz w:val="28"/>
          <w:szCs w:val="28"/>
        </w:rPr>
        <w:t>报送单位：</w:t>
      </w:r>
      <w:r>
        <w:rPr>
          <w:rFonts w:ascii="仿宋_GB2312" w:eastAsia="仿宋_GB2312" w:cs="仿宋_GB2312"/>
          <w:sz w:val="28"/>
          <w:szCs w:val="28"/>
          <w:u w:val="single"/>
        </w:rPr>
        <w:t xml:space="preserve">                     </w:t>
      </w:r>
      <w:r>
        <w:rPr>
          <w:rFonts w:hint="eastAsia" w:ascii="仿宋_GB2312" w:eastAsia="仿宋_GB2312" w:cs="仿宋_GB2312"/>
          <w:sz w:val="28"/>
          <w:szCs w:val="28"/>
        </w:rPr>
        <w:t>（盖章）</w:t>
      </w:r>
      <w:r>
        <w:rPr>
          <w:rFonts w:ascii="仿宋_GB2312" w:eastAsia="仿宋_GB2312" w:cs="仿宋_GB2312"/>
          <w:sz w:val="28"/>
          <w:szCs w:val="28"/>
        </w:rPr>
        <w:t xml:space="preserve">                        </w:t>
      </w:r>
      <w:r>
        <w:rPr>
          <w:rFonts w:hint="eastAsia" w:ascii="仿宋_GB2312" w:eastAsia="仿宋_GB2312" w:cs="仿宋_GB2312"/>
          <w:sz w:val="28"/>
          <w:szCs w:val="28"/>
        </w:rPr>
        <w:t>联系人：</w:t>
      </w:r>
      <w:r>
        <w:rPr>
          <w:rFonts w:ascii="仿宋_GB2312" w:eastAsia="仿宋_GB2312" w:cs="仿宋_GB2312"/>
          <w:sz w:val="28"/>
          <w:szCs w:val="28"/>
          <w:u w:val="single"/>
        </w:rPr>
        <w:t xml:space="preserve">         </w:t>
      </w:r>
      <w:r>
        <w:rPr>
          <w:rFonts w:hint="eastAsia" w:ascii="仿宋_GB2312" w:eastAsia="仿宋_GB2312" w:cs="仿宋_GB2312"/>
          <w:sz w:val="28"/>
          <w:szCs w:val="28"/>
        </w:rPr>
        <w:t>联系方式</w:t>
      </w:r>
      <w:r>
        <w:rPr>
          <w:rFonts w:ascii="仿宋_GB2312" w:eastAsia="仿宋_GB2312" w:cs="仿宋_GB2312"/>
          <w:sz w:val="28"/>
          <w:szCs w:val="28"/>
          <w:u w:val="single"/>
        </w:rPr>
        <w:t xml:space="preserve">              </w:t>
      </w:r>
    </w:p>
    <w:tbl>
      <w:tblPr>
        <w:tblStyle w:val="6"/>
        <w:tblW w:w="14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956"/>
        <w:gridCol w:w="2694"/>
        <w:gridCol w:w="4252"/>
        <w:gridCol w:w="1418"/>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restart"/>
            <w:vAlign w:val="center"/>
          </w:tcPr>
          <w:p>
            <w:pPr>
              <w:spacing w:line="400" w:lineRule="exact"/>
              <w:jc w:val="center"/>
              <w:rPr>
                <w:rFonts w:ascii="黑体" w:eastAsia="黑体"/>
                <w:sz w:val="28"/>
                <w:szCs w:val="28"/>
              </w:rPr>
            </w:pPr>
            <w:r>
              <w:rPr>
                <w:rFonts w:hint="eastAsia" w:ascii="黑体" w:hAnsi="宋体" w:eastAsia="黑体" w:cs="黑体"/>
                <w:sz w:val="28"/>
                <w:szCs w:val="28"/>
              </w:rPr>
              <w:t>获奖项目</w:t>
            </w:r>
          </w:p>
        </w:tc>
        <w:tc>
          <w:tcPr>
            <w:tcW w:w="1843" w:type="dxa"/>
            <w:vAlign w:val="center"/>
          </w:tcPr>
          <w:p>
            <w:pPr>
              <w:spacing w:line="400" w:lineRule="exact"/>
              <w:jc w:val="center"/>
              <w:rPr>
                <w:rFonts w:ascii="黑体" w:eastAsia="黑体"/>
                <w:sz w:val="28"/>
                <w:szCs w:val="28"/>
              </w:rPr>
            </w:pPr>
            <w:r>
              <w:rPr>
                <w:rFonts w:hint="eastAsia" w:ascii="黑体" w:hAnsi="宋体" w:eastAsia="黑体" w:cs="黑体"/>
                <w:sz w:val="28"/>
                <w:szCs w:val="28"/>
              </w:rPr>
              <w:t>作品名称</w:t>
            </w:r>
          </w:p>
        </w:tc>
        <w:tc>
          <w:tcPr>
            <w:tcW w:w="956" w:type="dxa"/>
            <w:vAlign w:val="center"/>
          </w:tcPr>
          <w:p>
            <w:pPr>
              <w:spacing w:line="400" w:lineRule="exact"/>
              <w:jc w:val="center"/>
              <w:rPr>
                <w:rFonts w:ascii="黑体" w:eastAsia="黑体"/>
                <w:sz w:val="28"/>
                <w:szCs w:val="28"/>
              </w:rPr>
            </w:pPr>
            <w:r>
              <w:rPr>
                <w:rFonts w:hint="eastAsia" w:ascii="黑体" w:hAnsi="宋体" w:eastAsia="黑体" w:cs="黑体"/>
                <w:sz w:val="28"/>
                <w:szCs w:val="28"/>
              </w:rPr>
              <w:t>类别</w:t>
            </w:r>
          </w:p>
        </w:tc>
        <w:tc>
          <w:tcPr>
            <w:tcW w:w="2694" w:type="dxa"/>
            <w:vAlign w:val="center"/>
          </w:tcPr>
          <w:p>
            <w:pPr>
              <w:spacing w:line="400" w:lineRule="exact"/>
              <w:jc w:val="center"/>
              <w:rPr>
                <w:rFonts w:ascii="黑体" w:eastAsia="黑体"/>
                <w:sz w:val="28"/>
                <w:szCs w:val="28"/>
              </w:rPr>
            </w:pPr>
            <w:r>
              <w:rPr>
                <w:rFonts w:hint="eastAsia" w:ascii="黑体" w:hAnsi="宋体" w:eastAsia="黑体" w:cs="黑体"/>
                <w:sz w:val="28"/>
                <w:szCs w:val="28"/>
              </w:rPr>
              <w:t>作者或创作单位</w:t>
            </w:r>
          </w:p>
        </w:tc>
        <w:tc>
          <w:tcPr>
            <w:tcW w:w="4252" w:type="dxa"/>
            <w:vAlign w:val="center"/>
          </w:tcPr>
          <w:p>
            <w:pPr>
              <w:spacing w:line="400" w:lineRule="exact"/>
              <w:jc w:val="center"/>
              <w:rPr>
                <w:rFonts w:ascii="黑体" w:eastAsia="黑体"/>
                <w:sz w:val="28"/>
                <w:szCs w:val="28"/>
              </w:rPr>
            </w:pPr>
            <w:r>
              <w:rPr>
                <w:rFonts w:hint="eastAsia" w:ascii="黑体" w:hAnsi="宋体" w:eastAsia="黑体" w:cs="黑体"/>
                <w:sz w:val="28"/>
                <w:szCs w:val="28"/>
              </w:rPr>
              <w:t>所获奖项</w:t>
            </w:r>
          </w:p>
        </w:tc>
        <w:tc>
          <w:tcPr>
            <w:tcW w:w="1418" w:type="dxa"/>
            <w:vAlign w:val="center"/>
          </w:tcPr>
          <w:p>
            <w:pPr>
              <w:spacing w:line="400" w:lineRule="exact"/>
              <w:jc w:val="center"/>
              <w:rPr>
                <w:rFonts w:ascii="黑体" w:eastAsia="黑体"/>
                <w:sz w:val="28"/>
                <w:szCs w:val="28"/>
              </w:rPr>
            </w:pPr>
            <w:r>
              <w:rPr>
                <w:rFonts w:hint="eastAsia" w:ascii="黑体" w:hAnsi="宋体" w:eastAsia="黑体" w:cs="黑体"/>
                <w:sz w:val="28"/>
                <w:szCs w:val="28"/>
              </w:rPr>
              <w:t>获奖时间</w:t>
            </w:r>
          </w:p>
        </w:tc>
        <w:tc>
          <w:tcPr>
            <w:tcW w:w="1656" w:type="dxa"/>
            <w:vAlign w:val="center"/>
          </w:tcPr>
          <w:p>
            <w:pPr>
              <w:spacing w:line="400" w:lineRule="exact"/>
              <w:jc w:val="center"/>
              <w:rPr>
                <w:rFonts w:ascii="黑体" w:eastAsia="黑体"/>
                <w:sz w:val="28"/>
                <w:szCs w:val="28"/>
              </w:rPr>
            </w:pPr>
            <w:r>
              <w:rPr>
                <w:rFonts w:hint="eastAsia" w:ascii="黑体" w:hAnsi="宋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jc w:val="lef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restart"/>
            <w:vAlign w:val="center"/>
          </w:tcPr>
          <w:p>
            <w:pPr>
              <w:spacing w:line="400" w:lineRule="exact"/>
              <w:jc w:val="center"/>
              <w:rPr>
                <w:rFonts w:ascii="仿宋_GB2312" w:eastAsia="仿宋_GB2312"/>
                <w:sz w:val="28"/>
                <w:szCs w:val="28"/>
              </w:rPr>
            </w:pPr>
            <w:r>
              <w:rPr>
                <w:rFonts w:hint="eastAsia" w:ascii="黑体" w:hAnsi="宋体" w:eastAsia="黑体" w:cs="黑体"/>
                <w:sz w:val="28"/>
                <w:szCs w:val="28"/>
              </w:rPr>
              <w:t>获奖人员</w:t>
            </w:r>
          </w:p>
        </w:tc>
        <w:tc>
          <w:tcPr>
            <w:tcW w:w="1843" w:type="dxa"/>
            <w:vAlign w:val="center"/>
          </w:tcPr>
          <w:p>
            <w:pPr>
              <w:jc w:val="center"/>
              <w:rPr>
                <w:rFonts w:ascii="黑体" w:eastAsia="黑体"/>
                <w:sz w:val="28"/>
                <w:szCs w:val="28"/>
              </w:rPr>
            </w:pPr>
            <w:r>
              <w:rPr>
                <w:rFonts w:hint="eastAsia" w:ascii="黑体" w:hAnsi="宋体" w:eastAsia="黑体" w:cs="黑体"/>
                <w:sz w:val="28"/>
                <w:szCs w:val="28"/>
              </w:rPr>
              <w:t>姓名</w:t>
            </w:r>
          </w:p>
        </w:tc>
        <w:tc>
          <w:tcPr>
            <w:tcW w:w="956" w:type="dxa"/>
            <w:vAlign w:val="center"/>
          </w:tcPr>
          <w:p>
            <w:pPr>
              <w:jc w:val="center"/>
              <w:rPr>
                <w:rFonts w:ascii="黑体" w:eastAsia="黑体"/>
                <w:sz w:val="28"/>
                <w:szCs w:val="28"/>
              </w:rPr>
            </w:pPr>
            <w:r>
              <w:rPr>
                <w:rFonts w:hint="eastAsia" w:ascii="黑体" w:hAnsi="宋体" w:eastAsia="黑体" w:cs="黑体"/>
                <w:sz w:val="28"/>
                <w:szCs w:val="28"/>
              </w:rPr>
              <w:t>单位</w:t>
            </w:r>
          </w:p>
        </w:tc>
        <w:tc>
          <w:tcPr>
            <w:tcW w:w="2694" w:type="dxa"/>
            <w:vAlign w:val="center"/>
          </w:tcPr>
          <w:p>
            <w:pPr>
              <w:jc w:val="center"/>
              <w:rPr>
                <w:rFonts w:ascii="黑体" w:eastAsia="黑体"/>
                <w:sz w:val="28"/>
                <w:szCs w:val="28"/>
              </w:rPr>
            </w:pPr>
            <w:r>
              <w:rPr>
                <w:rFonts w:hint="eastAsia" w:ascii="黑体" w:hAnsi="宋体" w:eastAsia="黑体" w:cs="黑体"/>
                <w:sz w:val="28"/>
                <w:szCs w:val="28"/>
              </w:rPr>
              <w:t>所获奖项</w:t>
            </w:r>
          </w:p>
        </w:tc>
        <w:tc>
          <w:tcPr>
            <w:tcW w:w="4252" w:type="dxa"/>
            <w:vAlign w:val="center"/>
          </w:tcPr>
          <w:p>
            <w:pPr>
              <w:jc w:val="center"/>
              <w:rPr>
                <w:rFonts w:ascii="黑体" w:eastAsia="黑体"/>
                <w:sz w:val="28"/>
                <w:szCs w:val="28"/>
              </w:rPr>
            </w:pPr>
            <w:r>
              <w:rPr>
                <w:rFonts w:hint="eastAsia" w:ascii="黑体" w:hAnsi="宋体" w:eastAsia="黑体" w:cs="黑体"/>
                <w:sz w:val="28"/>
                <w:szCs w:val="28"/>
              </w:rPr>
              <w:t>颁奖单位</w:t>
            </w:r>
          </w:p>
        </w:tc>
        <w:tc>
          <w:tcPr>
            <w:tcW w:w="1418" w:type="dxa"/>
            <w:vAlign w:val="center"/>
          </w:tcPr>
          <w:p>
            <w:pPr>
              <w:jc w:val="center"/>
              <w:rPr>
                <w:rFonts w:ascii="黑体" w:eastAsia="黑体"/>
                <w:sz w:val="28"/>
                <w:szCs w:val="28"/>
              </w:rPr>
            </w:pPr>
            <w:r>
              <w:rPr>
                <w:rFonts w:hint="eastAsia" w:ascii="黑体" w:hAnsi="宋体" w:eastAsia="黑体" w:cs="黑体"/>
                <w:sz w:val="28"/>
                <w:szCs w:val="28"/>
              </w:rPr>
              <w:t>获奖时间</w:t>
            </w:r>
          </w:p>
        </w:tc>
        <w:tc>
          <w:tcPr>
            <w:tcW w:w="1656" w:type="dxa"/>
            <w:vAlign w:val="center"/>
          </w:tcPr>
          <w:p>
            <w:pPr>
              <w:jc w:val="center"/>
              <w:rPr>
                <w:rFonts w:ascii="黑体" w:eastAsia="黑体"/>
                <w:sz w:val="28"/>
                <w:szCs w:val="28"/>
              </w:rPr>
            </w:pPr>
            <w:r>
              <w:rPr>
                <w:rFonts w:hint="eastAsia" w:ascii="黑体" w:hAnsi="宋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84" w:type="dxa"/>
            <w:vMerge w:val="continue"/>
          </w:tcPr>
          <w:p>
            <w:pPr>
              <w:spacing w:line="400" w:lineRule="exact"/>
              <w:rPr>
                <w:rFonts w:ascii="仿宋_GB2312" w:eastAsia="仿宋_GB2312"/>
                <w:sz w:val="28"/>
                <w:szCs w:val="28"/>
              </w:rPr>
            </w:pPr>
          </w:p>
        </w:tc>
        <w:tc>
          <w:tcPr>
            <w:tcW w:w="1843" w:type="dxa"/>
          </w:tcPr>
          <w:p>
            <w:pPr>
              <w:spacing w:line="400" w:lineRule="exact"/>
              <w:rPr>
                <w:rFonts w:ascii="仿宋_GB2312" w:eastAsia="仿宋_GB2312"/>
                <w:sz w:val="28"/>
                <w:szCs w:val="28"/>
              </w:rPr>
            </w:pPr>
          </w:p>
        </w:tc>
        <w:tc>
          <w:tcPr>
            <w:tcW w:w="956" w:type="dxa"/>
          </w:tcPr>
          <w:p>
            <w:pPr>
              <w:spacing w:line="400" w:lineRule="exact"/>
              <w:rPr>
                <w:rFonts w:ascii="仿宋_GB2312" w:eastAsia="仿宋_GB2312"/>
                <w:sz w:val="28"/>
                <w:szCs w:val="28"/>
              </w:rPr>
            </w:pPr>
          </w:p>
        </w:tc>
        <w:tc>
          <w:tcPr>
            <w:tcW w:w="2694" w:type="dxa"/>
          </w:tcPr>
          <w:p>
            <w:pPr>
              <w:spacing w:line="400" w:lineRule="exact"/>
              <w:rPr>
                <w:rFonts w:ascii="仿宋_GB2312" w:eastAsia="仿宋_GB2312"/>
                <w:sz w:val="28"/>
                <w:szCs w:val="28"/>
              </w:rPr>
            </w:pPr>
          </w:p>
        </w:tc>
        <w:tc>
          <w:tcPr>
            <w:tcW w:w="4252" w:type="dxa"/>
          </w:tcPr>
          <w:p>
            <w:pPr>
              <w:spacing w:line="400" w:lineRule="exact"/>
              <w:rPr>
                <w:rFonts w:ascii="仿宋_GB2312" w:eastAsia="仿宋_GB2312"/>
                <w:sz w:val="28"/>
                <w:szCs w:val="28"/>
              </w:rPr>
            </w:pPr>
          </w:p>
        </w:tc>
        <w:tc>
          <w:tcPr>
            <w:tcW w:w="1418" w:type="dxa"/>
          </w:tcPr>
          <w:p>
            <w:pPr>
              <w:spacing w:line="400" w:lineRule="exact"/>
              <w:rPr>
                <w:rFonts w:ascii="仿宋_GB2312" w:eastAsia="仿宋_GB2312"/>
                <w:sz w:val="28"/>
                <w:szCs w:val="28"/>
              </w:rPr>
            </w:pPr>
          </w:p>
        </w:tc>
        <w:tc>
          <w:tcPr>
            <w:tcW w:w="1656" w:type="dxa"/>
          </w:tcPr>
          <w:p>
            <w:pPr>
              <w:spacing w:line="400" w:lineRule="exact"/>
              <w:rPr>
                <w:rFonts w:ascii="仿宋_GB2312" w:eastAsia="仿宋_GB2312"/>
                <w:sz w:val="28"/>
                <w:szCs w:val="28"/>
              </w:rPr>
            </w:pPr>
          </w:p>
        </w:tc>
      </w:tr>
    </w:tbl>
    <w:p>
      <w:pPr>
        <w:widowControl/>
        <w:spacing w:beforeAutospacing="1" w:afterAutospacing="1"/>
        <w:jc w:val="left"/>
        <w:rPr>
          <w:rFonts w:ascii="仿宋_GB2312" w:eastAsia="仿宋_GB2312"/>
          <w:b/>
          <w:bCs/>
          <w:sz w:val="28"/>
          <w:szCs w:val="28"/>
        </w:rPr>
        <w:sectPr>
          <w:pgSz w:w="16838" w:h="11906" w:orient="landscape"/>
          <w:pgMar w:top="1418" w:right="1418" w:bottom="1418" w:left="1418" w:header="851" w:footer="1247" w:gutter="0"/>
          <w:cols w:space="720" w:num="1"/>
          <w:docGrid w:type="lines" w:linePitch="312" w:charSpace="0"/>
        </w:sectPr>
      </w:pPr>
    </w:p>
    <w:p>
      <w:pPr>
        <w:rPr>
          <w:rFonts w:ascii="黑体" w:eastAsia="黑体"/>
          <w:sz w:val="32"/>
          <w:szCs w:val="32"/>
        </w:rPr>
      </w:pPr>
      <w:r>
        <w:rPr>
          <w:rFonts w:hint="eastAsia" w:ascii="黑体" w:hAnsi="宋体" w:eastAsia="黑体" w:cs="黑体"/>
          <w:sz w:val="32"/>
          <w:szCs w:val="32"/>
        </w:rPr>
        <w:t>附件</w:t>
      </w:r>
      <w:r>
        <w:rPr>
          <w:rFonts w:ascii="黑体" w:hAnsi="宋体" w:eastAsia="黑体" w:cs="黑体"/>
          <w:sz w:val="32"/>
          <w:szCs w:val="32"/>
        </w:rPr>
        <w:t>4</w:t>
      </w:r>
    </w:p>
    <w:p>
      <w:pPr>
        <w:spacing w:line="600" w:lineRule="exact"/>
        <w:jc w:val="center"/>
        <w:rPr>
          <w:rFonts w:ascii="方正小标宋简体" w:hAnsi="宋体" w:eastAsia="方正小标宋简体"/>
          <w:kern w:val="0"/>
          <w:sz w:val="48"/>
          <w:szCs w:val="48"/>
        </w:rPr>
      </w:pPr>
      <w:r>
        <w:rPr>
          <w:rFonts w:ascii="方正小标宋简体" w:hAnsi="宋体" w:eastAsia="方正小标宋简体" w:cs="方正小标宋简体"/>
          <w:kern w:val="0"/>
          <w:sz w:val="48"/>
          <w:szCs w:val="48"/>
        </w:rPr>
        <w:t>2020</w:t>
      </w:r>
      <w:r>
        <w:rPr>
          <w:rFonts w:hint="eastAsia" w:ascii="方正小标宋简体" w:hAnsi="宋体" w:eastAsia="方正小标宋简体" w:cs="方正小标宋简体"/>
          <w:kern w:val="0"/>
          <w:sz w:val="48"/>
          <w:szCs w:val="48"/>
        </w:rPr>
        <w:t>年度金华市文化扶持项目申报表</w:t>
      </w:r>
    </w:p>
    <w:tbl>
      <w:tblPr>
        <w:tblStyle w:val="6"/>
        <w:tblW w:w="9057"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40"/>
        <w:gridCol w:w="1225"/>
        <w:gridCol w:w="1383"/>
        <w:gridCol w:w="1417"/>
        <w:gridCol w:w="141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2240"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项目名称</w:t>
            </w:r>
          </w:p>
        </w:tc>
        <w:tc>
          <w:tcPr>
            <w:tcW w:w="6817" w:type="dxa"/>
            <w:gridSpan w:val="5"/>
            <w:vAlign w:val="center"/>
          </w:tcPr>
          <w:p>
            <w:pPr>
              <w:snapToGrid w:val="0"/>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2240"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实施单位</w:t>
            </w:r>
          </w:p>
        </w:tc>
        <w:tc>
          <w:tcPr>
            <w:tcW w:w="6817" w:type="dxa"/>
            <w:gridSpan w:val="5"/>
            <w:vAlign w:val="center"/>
          </w:tcPr>
          <w:p>
            <w:pPr>
              <w:snapToGrid w:val="0"/>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2240"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单位地址</w:t>
            </w:r>
          </w:p>
        </w:tc>
        <w:tc>
          <w:tcPr>
            <w:tcW w:w="6817" w:type="dxa"/>
            <w:gridSpan w:val="5"/>
            <w:vAlign w:val="center"/>
          </w:tcPr>
          <w:p>
            <w:pPr>
              <w:snapToGrid w:val="0"/>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2240"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法定代表人</w:t>
            </w:r>
          </w:p>
        </w:tc>
        <w:tc>
          <w:tcPr>
            <w:tcW w:w="1225" w:type="dxa"/>
            <w:vAlign w:val="center"/>
          </w:tcPr>
          <w:p>
            <w:pPr>
              <w:snapToGrid w:val="0"/>
              <w:jc w:val="center"/>
              <w:rPr>
                <w:rFonts w:ascii="仿宋_GB2312" w:eastAsia="仿宋_GB2312"/>
                <w:kern w:val="0"/>
                <w:sz w:val="28"/>
                <w:szCs w:val="28"/>
              </w:rPr>
            </w:pPr>
          </w:p>
        </w:tc>
        <w:tc>
          <w:tcPr>
            <w:tcW w:w="1383"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职务</w:t>
            </w:r>
          </w:p>
        </w:tc>
        <w:tc>
          <w:tcPr>
            <w:tcW w:w="1417" w:type="dxa"/>
            <w:vAlign w:val="center"/>
          </w:tcPr>
          <w:p>
            <w:pPr>
              <w:snapToGrid w:val="0"/>
              <w:jc w:val="center"/>
              <w:rPr>
                <w:rFonts w:ascii="仿宋_GB2312" w:eastAsia="仿宋_GB2312"/>
                <w:kern w:val="0"/>
                <w:sz w:val="28"/>
                <w:szCs w:val="28"/>
              </w:rPr>
            </w:pPr>
          </w:p>
        </w:tc>
        <w:tc>
          <w:tcPr>
            <w:tcW w:w="1418"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联系方式</w:t>
            </w:r>
          </w:p>
        </w:tc>
        <w:tc>
          <w:tcPr>
            <w:tcW w:w="1374" w:type="dxa"/>
            <w:vAlign w:val="center"/>
          </w:tcPr>
          <w:p>
            <w:pPr>
              <w:snapToGrid w:val="0"/>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2240"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项目联系人</w:t>
            </w:r>
          </w:p>
        </w:tc>
        <w:tc>
          <w:tcPr>
            <w:tcW w:w="1225" w:type="dxa"/>
            <w:vAlign w:val="center"/>
          </w:tcPr>
          <w:p>
            <w:pPr>
              <w:snapToGrid w:val="0"/>
              <w:jc w:val="center"/>
              <w:rPr>
                <w:rFonts w:ascii="仿宋_GB2312" w:eastAsia="仿宋_GB2312"/>
                <w:kern w:val="0"/>
                <w:sz w:val="28"/>
                <w:szCs w:val="28"/>
              </w:rPr>
            </w:pPr>
          </w:p>
        </w:tc>
        <w:tc>
          <w:tcPr>
            <w:tcW w:w="1383"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联系方式</w:t>
            </w:r>
          </w:p>
        </w:tc>
        <w:tc>
          <w:tcPr>
            <w:tcW w:w="1417" w:type="dxa"/>
            <w:vAlign w:val="center"/>
          </w:tcPr>
          <w:p>
            <w:pPr>
              <w:snapToGrid w:val="0"/>
              <w:jc w:val="center"/>
              <w:rPr>
                <w:rFonts w:ascii="仿宋_GB2312" w:eastAsia="仿宋_GB2312"/>
                <w:kern w:val="0"/>
                <w:sz w:val="28"/>
                <w:szCs w:val="28"/>
              </w:rPr>
            </w:pPr>
          </w:p>
        </w:tc>
        <w:tc>
          <w:tcPr>
            <w:tcW w:w="1418" w:type="dxa"/>
            <w:vAlign w:val="center"/>
          </w:tcPr>
          <w:p>
            <w:pPr>
              <w:snapToGrid w:val="0"/>
              <w:jc w:val="center"/>
              <w:rPr>
                <w:rFonts w:ascii="仿宋_GB2312" w:eastAsia="仿宋_GB2312"/>
                <w:kern w:val="0"/>
                <w:sz w:val="28"/>
                <w:szCs w:val="28"/>
              </w:rPr>
            </w:pPr>
            <w:r>
              <w:rPr>
                <w:rFonts w:hint="eastAsia" w:ascii="仿宋_GB2312" w:eastAsia="仿宋_GB2312" w:cs="仿宋_GB2312"/>
                <w:kern w:val="0"/>
                <w:sz w:val="28"/>
                <w:szCs w:val="28"/>
              </w:rPr>
              <w:t>电子邮箱</w:t>
            </w:r>
          </w:p>
        </w:tc>
        <w:tc>
          <w:tcPr>
            <w:tcW w:w="1374" w:type="dxa"/>
            <w:vAlign w:val="center"/>
          </w:tcPr>
          <w:p>
            <w:pPr>
              <w:snapToGrid w:val="0"/>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60" w:hRule="atLeast"/>
        </w:trPr>
        <w:tc>
          <w:tcPr>
            <w:tcW w:w="2240" w:type="dxa"/>
            <w:vAlign w:val="center"/>
          </w:tcPr>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项目简介（含主创人员情况、预期目标）</w:t>
            </w:r>
          </w:p>
        </w:tc>
        <w:tc>
          <w:tcPr>
            <w:tcW w:w="6817" w:type="dxa"/>
            <w:gridSpan w:val="5"/>
          </w:tcPr>
          <w:p>
            <w:pPr>
              <w:spacing w:line="400" w:lineRule="exact"/>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15" w:hRule="atLeast"/>
        </w:trPr>
        <w:tc>
          <w:tcPr>
            <w:tcW w:w="2240" w:type="dxa"/>
            <w:vAlign w:val="center"/>
          </w:tcPr>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进度计划</w:t>
            </w:r>
          </w:p>
        </w:tc>
        <w:tc>
          <w:tcPr>
            <w:tcW w:w="6817" w:type="dxa"/>
            <w:gridSpan w:val="5"/>
          </w:tcPr>
          <w:p>
            <w:pPr>
              <w:spacing w:line="400" w:lineRule="exact"/>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2" w:hRule="atLeast"/>
        </w:trPr>
        <w:tc>
          <w:tcPr>
            <w:tcW w:w="2240" w:type="dxa"/>
            <w:vAlign w:val="center"/>
          </w:tcPr>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经费安排及</w:t>
            </w:r>
          </w:p>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落实情况</w:t>
            </w:r>
          </w:p>
        </w:tc>
        <w:tc>
          <w:tcPr>
            <w:tcW w:w="6817" w:type="dxa"/>
            <w:gridSpan w:val="5"/>
          </w:tcPr>
          <w:p>
            <w:pPr>
              <w:spacing w:line="400" w:lineRule="exact"/>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44" w:hRule="atLeast"/>
        </w:trPr>
        <w:tc>
          <w:tcPr>
            <w:tcW w:w="2240" w:type="dxa"/>
            <w:vAlign w:val="center"/>
          </w:tcPr>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合作单位</w:t>
            </w:r>
          </w:p>
        </w:tc>
        <w:tc>
          <w:tcPr>
            <w:tcW w:w="6817" w:type="dxa"/>
            <w:gridSpan w:val="5"/>
          </w:tcPr>
          <w:p>
            <w:pPr>
              <w:spacing w:line="400" w:lineRule="exact"/>
              <w:jc w:val="center"/>
              <w:rPr>
                <w:rFonts w:ascii="仿宋_GB2312" w:eastAsia="仿宋_GB2312"/>
                <w:kern w:val="0"/>
                <w:sz w:val="28"/>
                <w:szCs w:val="28"/>
              </w:rPr>
            </w:pPr>
          </w:p>
          <w:p>
            <w:pPr>
              <w:spacing w:line="400" w:lineRule="exact"/>
              <w:jc w:val="center"/>
              <w:rPr>
                <w:rFonts w:ascii="仿宋_GB2312" w:eastAsia="仿宋_GB2312"/>
                <w:kern w:val="0"/>
                <w:sz w:val="28"/>
                <w:szCs w:val="28"/>
              </w:rPr>
            </w:pPr>
          </w:p>
          <w:p>
            <w:pPr>
              <w:spacing w:line="400" w:lineRule="exact"/>
              <w:jc w:val="center"/>
              <w:rPr>
                <w:rFonts w:ascii="仿宋_GB2312" w:eastAsia="仿宋_GB2312"/>
                <w:kern w:val="0"/>
                <w:sz w:val="28"/>
                <w:szCs w:val="28"/>
              </w:rPr>
            </w:pPr>
          </w:p>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注：无合作单位，本栏可不填写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78" w:hRule="atLeast"/>
        </w:trPr>
        <w:tc>
          <w:tcPr>
            <w:tcW w:w="2240" w:type="dxa"/>
            <w:vAlign w:val="center"/>
          </w:tcPr>
          <w:p>
            <w:pPr>
              <w:spacing w:line="400" w:lineRule="exact"/>
              <w:jc w:val="center"/>
              <w:rPr>
                <w:rFonts w:ascii="仿宋_GB2312" w:eastAsia="仿宋_GB2312"/>
                <w:kern w:val="0"/>
                <w:sz w:val="28"/>
                <w:szCs w:val="28"/>
              </w:rPr>
            </w:pPr>
            <w:r>
              <w:rPr>
                <w:rFonts w:hint="eastAsia" w:ascii="仿宋_GB2312" w:eastAsia="仿宋_GB2312" w:cs="仿宋_GB2312"/>
                <w:kern w:val="0"/>
                <w:sz w:val="28"/>
                <w:szCs w:val="28"/>
              </w:rPr>
              <w:t>报送单位意见</w:t>
            </w:r>
          </w:p>
        </w:tc>
        <w:tc>
          <w:tcPr>
            <w:tcW w:w="6817" w:type="dxa"/>
            <w:gridSpan w:val="5"/>
          </w:tcPr>
          <w:p>
            <w:pPr>
              <w:spacing w:line="400" w:lineRule="exact"/>
              <w:jc w:val="center"/>
              <w:rPr>
                <w:rFonts w:ascii="仿宋_GB2312" w:eastAsia="仿宋_GB2312"/>
                <w:kern w:val="0"/>
                <w:sz w:val="28"/>
                <w:szCs w:val="28"/>
              </w:rPr>
            </w:pPr>
          </w:p>
          <w:p>
            <w:pPr>
              <w:spacing w:line="400" w:lineRule="exact"/>
              <w:jc w:val="center"/>
              <w:rPr>
                <w:rFonts w:ascii="仿宋_GB2312" w:eastAsia="仿宋_GB2312"/>
                <w:kern w:val="0"/>
                <w:sz w:val="28"/>
                <w:szCs w:val="28"/>
              </w:rPr>
            </w:pPr>
          </w:p>
          <w:p>
            <w:pPr>
              <w:spacing w:line="400" w:lineRule="exact"/>
              <w:jc w:val="center"/>
              <w:rPr>
                <w:rFonts w:ascii="仿宋_GB2312" w:eastAsia="仿宋_GB2312"/>
                <w:kern w:val="0"/>
                <w:sz w:val="28"/>
                <w:szCs w:val="28"/>
              </w:rPr>
            </w:pPr>
          </w:p>
          <w:p>
            <w:pPr>
              <w:spacing w:line="4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（盖章）</w:t>
            </w:r>
          </w:p>
          <w:p>
            <w:pPr>
              <w:spacing w:line="400" w:lineRule="exact"/>
              <w:jc w:val="center"/>
              <w:rPr>
                <w:rFonts w:ascii="仿宋_GB2312" w:eastAsia="仿宋_GB2312"/>
                <w:kern w:val="0"/>
                <w:sz w:val="28"/>
                <w:szCs w:val="28"/>
              </w:rPr>
            </w:pPr>
            <w:r>
              <w:rPr>
                <w:rFonts w:ascii="仿宋_GB2312" w:eastAsia="仿宋_GB2312" w:cs="仿宋_GB2312"/>
                <w:kern w:val="0"/>
                <w:sz w:val="28"/>
                <w:szCs w:val="28"/>
              </w:rPr>
              <w:t xml:space="preserve">                </w:t>
            </w:r>
            <w:r>
              <w:rPr>
                <w:rFonts w:hint="eastAsia" w:ascii="仿宋_GB2312" w:eastAsia="仿宋_GB2312" w:cs="仿宋_GB2312"/>
                <w:kern w:val="0"/>
                <w:sz w:val="28"/>
                <w:szCs w:val="28"/>
              </w:rPr>
              <w:t>年</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月</w:t>
            </w:r>
            <w:r>
              <w:rPr>
                <w:rFonts w:ascii="仿宋_GB2312" w:eastAsia="仿宋_GB2312" w:cs="仿宋_GB2312"/>
                <w:kern w:val="0"/>
                <w:sz w:val="28"/>
                <w:szCs w:val="28"/>
              </w:rPr>
              <w:t xml:space="preserve">  </w:t>
            </w:r>
            <w:r>
              <w:rPr>
                <w:rFonts w:hint="eastAsia" w:ascii="仿宋_GB2312" w:eastAsia="仿宋_GB2312" w:cs="仿宋_GB2312"/>
                <w:kern w:val="0"/>
                <w:sz w:val="28"/>
                <w:szCs w:val="28"/>
              </w:rPr>
              <w:t>日</w:t>
            </w:r>
          </w:p>
        </w:tc>
      </w:tr>
    </w:tbl>
    <w:p>
      <w:pPr>
        <w:spacing w:line="400" w:lineRule="exact"/>
        <w:jc w:val="center"/>
        <w:rPr>
          <w:rFonts w:ascii="宋体"/>
          <w:kern w:val="0"/>
          <w:sz w:val="28"/>
          <w:szCs w:val="28"/>
        </w:rPr>
        <w:sectPr>
          <w:footerReference r:id="rId9" w:type="default"/>
          <w:pgSz w:w="11906" w:h="16838"/>
          <w:pgMar w:top="1418" w:right="1418" w:bottom="1418" w:left="1418" w:header="851" w:footer="1134" w:gutter="0"/>
          <w:cols w:space="425" w:num="1"/>
          <w:docGrid w:type="lines" w:linePitch="435" w:charSpace="-6554"/>
        </w:sectPr>
      </w:pPr>
    </w:p>
    <w:p>
      <w:pPr>
        <w:spacing w:line="20" w:lineRule="exact"/>
        <w:rPr>
          <w:kern w:val="0"/>
        </w:rPr>
      </w:pPr>
    </w:p>
    <w:p>
      <w:pPr>
        <w:jc w:val="left"/>
        <w:rPr>
          <w:rFonts w:ascii="黑体" w:eastAsia="黑体"/>
          <w:sz w:val="32"/>
          <w:szCs w:val="32"/>
        </w:rPr>
      </w:pPr>
      <w:r>
        <w:rPr>
          <w:rFonts w:hint="eastAsia" w:ascii="黑体" w:eastAsia="黑体" w:cs="黑体"/>
          <w:kern w:val="0"/>
          <w:sz w:val="32"/>
          <w:szCs w:val="32"/>
        </w:rPr>
        <w:t>附件</w:t>
      </w:r>
      <w:r>
        <w:rPr>
          <w:rFonts w:ascii="黑体" w:eastAsia="黑体" w:cs="黑体"/>
          <w:kern w:val="0"/>
          <w:sz w:val="32"/>
          <w:szCs w:val="32"/>
        </w:rPr>
        <w:t>5</w:t>
      </w:r>
    </w:p>
    <w:p>
      <w:pPr>
        <w:snapToGrid w:val="0"/>
        <w:jc w:val="center"/>
        <w:rPr>
          <w:rFonts w:ascii="方正小标宋简体" w:hAnsi="宋体" w:eastAsia="方正小标宋简体"/>
          <w:kern w:val="0"/>
          <w:sz w:val="48"/>
          <w:szCs w:val="48"/>
        </w:rPr>
      </w:pPr>
      <w:r>
        <w:rPr>
          <w:rFonts w:ascii="方正小标宋简体" w:hAnsi="宋体" w:eastAsia="方正小标宋简体" w:cs="方正小标宋简体"/>
          <w:kern w:val="0"/>
          <w:sz w:val="48"/>
          <w:szCs w:val="48"/>
        </w:rPr>
        <w:t>2020</w:t>
      </w:r>
      <w:r>
        <w:rPr>
          <w:rFonts w:hint="eastAsia" w:ascii="方正小标宋简体" w:hAnsi="宋体" w:eastAsia="方正小标宋简体" w:cs="方正小标宋简体"/>
          <w:kern w:val="0"/>
          <w:sz w:val="48"/>
          <w:szCs w:val="48"/>
        </w:rPr>
        <w:t>年度金华市文化扶持申报项目汇总表</w:t>
      </w:r>
    </w:p>
    <w:p>
      <w:pPr>
        <w:ind w:firstLine="980" w:firstLineChars="350"/>
        <w:rPr>
          <w:rFonts w:ascii="仿宋_GB2312" w:hAnsi="黑体" w:eastAsia="仿宋_GB2312"/>
          <w:color w:val="000000"/>
          <w:kern w:val="0"/>
          <w:sz w:val="28"/>
          <w:szCs w:val="28"/>
        </w:rPr>
      </w:pPr>
    </w:p>
    <w:p>
      <w:pPr>
        <w:rPr>
          <w:u w:val="single"/>
        </w:rPr>
      </w:pPr>
      <w:r>
        <w:rPr>
          <w:rFonts w:hint="eastAsia" w:ascii="仿宋_GB2312" w:hAnsi="黑体" w:eastAsia="仿宋_GB2312" w:cs="仿宋_GB2312"/>
          <w:color w:val="000000"/>
          <w:kern w:val="0"/>
          <w:sz w:val="28"/>
          <w:szCs w:val="28"/>
        </w:rPr>
        <w:t>报送单位</w:t>
      </w:r>
      <w:r>
        <w:rPr>
          <w:rFonts w:hint="eastAsia" w:ascii="仿宋_GB2312" w:hAnsi="华文中宋" w:eastAsia="仿宋_GB2312" w:cs="仿宋_GB2312"/>
          <w:b/>
          <w:bCs/>
          <w:color w:val="000000"/>
          <w:kern w:val="0"/>
          <w:sz w:val="28"/>
          <w:szCs w:val="28"/>
        </w:rPr>
        <w:t>：</w:t>
      </w:r>
      <w:r>
        <w:rPr>
          <w:rFonts w:ascii="仿宋_GB2312" w:eastAsia="仿宋_GB2312" w:cs="仿宋_GB2312"/>
          <w:sz w:val="28"/>
          <w:szCs w:val="28"/>
          <w:u w:val="single"/>
        </w:rPr>
        <w:t xml:space="preserve">                     </w:t>
      </w:r>
      <w:r>
        <w:rPr>
          <w:rFonts w:ascii="仿宋_GB2312" w:hAnsi="华文中宋" w:eastAsia="仿宋_GB2312" w:cs="仿宋_GB2312"/>
          <w:color w:val="000000"/>
          <w:kern w:val="0"/>
          <w:sz w:val="28"/>
          <w:szCs w:val="28"/>
        </w:rPr>
        <w:t xml:space="preserve"> </w:t>
      </w:r>
      <w:r>
        <w:rPr>
          <w:rFonts w:hint="eastAsia" w:ascii="仿宋_GB2312" w:hAnsi="华文中宋" w:eastAsia="仿宋_GB2312" w:cs="仿宋_GB2312"/>
          <w:color w:val="000000"/>
          <w:kern w:val="0"/>
          <w:sz w:val="28"/>
          <w:szCs w:val="28"/>
        </w:rPr>
        <w:t>（盖章）</w:t>
      </w:r>
      <w:r>
        <w:rPr>
          <w:rFonts w:ascii="仿宋_GB2312" w:hAnsi="华文中宋" w:eastAsia="仿宋_GB2312" w:cs="仿宋_GB2312"/>
          <w:b/>
          <w:bCs/>
          <w:color w:val="000000"/>
          <w:kern w:val="0"/>
          <w:sz w:val="28"/>
          <w:szCs w:val="28"/>
        </w:rPr>
        <w:t xml:space="preserve">         </w:t>
      </w:r>
      <w:r>
        <w:rPr>
          <w:rFonts w:hint="eastAsia" w:ascii="仿宋_GB2312" w:hAnsi="黑体" w:eastAsia="仿宋_GB2312" w:cs="仿宋_GB2312"/>
          <w:color w:val="000000"/>
          <w:kern w:val="0"/>
          <w:sz w:val="28"/>
          <w:szCs w:val="28"/>
        </w:rPr>
        <w:t>联系人：</w:t>
      </w:r>
      <w:r>
        <w:rPr>
          <w:rFonts w:ascii="仿宋_GB2312" w:hAnsi="黑体" w:eastAsia="仿宋_GB2312" w:cs="仿宋_GB2312"/>
          <w:color w:val="000000"/>
          <w:kern w:val="0"/>
          <w:sz w:val="28"/>
          <w:szCs w:val="28"/>
          <w:u w:val="single"/>
        </w:rPr>
        <w:t xml:space="preserve">      </w:t>
      </w:r>
      <w:r>
        <w:rPr>
          <w:rFonts w:hint="eastAsia" w:ascii="仿宋_GB2312" w:hAnsi="黑体" w:eastAsia="仿宋_GB2312" w:cs="仿宋_GB2312"/>
          <w:color w:val="000000"/>
          <w:kern w:val="0"/>
          <w:sz w:val="28"/>
          <w:szCs w:val="28"/>
        </w:rPr>
        <w:t>联系方式：</w:t>
      </w:r>
      <w:r>
        <w:rPr>
          <w:rFonts w:ascii="仿宋_GB2312" w:hAnsi="黑体" w:eastAsia="仿宋_GB2312" w:cs="仿宋_GB2312"/>
          <w:color w:val="000000"/>
          <w:kern w:val="0"/>
          <w:sz w:val="28"/>
          <w:szCs w:val="28"/>
          <w:u w:val="single"/>
        </w:rPr>
        <w:t xml:space="preserve">            </w:t>
      </w:r>
    </w:p>
    <w:tbl>
      <w:tblPr>
        <w:tblStyle w:val="6"/>
        <w:tblW w:w="14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682"/>
        <w:gridCol w:w="1763"/>
        <w:gridCol w:w="3454"/>
        <w:gridCol w:w="1880"/>
        <w:gridCol w:w="1820"/>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ascii="黑体" w:eastAsia="黑体"/>
                <w:sz w:val="28"/>
                <w:szCs w:val="28"/>
              </w:rPr>
            </w:pPr>
            <w:r>
              <w:rPr>
                <w:rFonts w:hint="eastAsia" w:ascii="黑体" w:eastAsia="黑体" w:cs="黑体"/>
                <w:sz w:val="28"/>
                <w:szCs w:val="28"/>
              </w:rPr>
              <w:t>序号</w:t>
            </w:r>
          </w:p>
        </w:tc>
        <w:tc>
          <w:tcPr>
            <w:tcW w:w="1682" w:type="dxa"/>
            <w:vAlign w:val="center"/>
          </w:tcPr>
          <w:p>
            <w:pPr>
              <w:spacing w:line="400" w:lineRule="exact"/>
              <w:jc w:val="center"/>
              <w:rPr>
                <w:rFonts w:ascii="黑体" w:eastAsia="黑体"/>
                <w:sz w:val="28"/>
                <w:szCs w:val="28"/>
              </w:rPr>
            </w:pPr>
            <w:r>
              <w:rPr>
                <w:rFonts w:hint="eastAsia" w:ascii="黑体" w:eastAsia="黑体" w:cs="黑体"/>
                <w:sz w:val="28"/>
                <w:szCs w:val="28"/>
              </w:rPr>
              <w:t>艺术门类</w:t>
            </w:r>
          </w:p>
        </w:tc>
        <w:tc>
          <w:tcPr>
            <w:tcW w:w="1763" w:type="dxa"/>
            <w:vAlign w:val="center"/>
          </w:tcPr>
          <w:p>
            <w:pPr>
              <w:spacing w:line="400" w:lineRule="exact"/>
              <w:jc w:val="center"/>
              <w:rPr>
                <w:rFonts w:ascii="黑体" w:eastAsia="黑体"/>
                <w:sz w:val="28"/>
                <w:szCs w:val="28"/>
              </w:rPr>
            </w:pPr>
            <w:r>
              <w:rPr>
                <w:rFonts w:hint="eastAsia" w:ascii="黑体" w:eastAsia="黑体" w:cs="黑体"/>
                <w:sz w:val="28"/>
                <w:szCs w:val="28"/>
              </w:rPr>
              <w:t>项目名称</w:t>
            </w:r>
          </w:p>
        </w:tc>
        <w:tc>
          <w:tcPr>
            <w:tcW w:w="3454" w:type="dxa"/>
            <w:vAlign w:val="center"/>
          </w:tcPr>
          <w:p>
            <w:pPr>
              <w:spacing w:line="400" w:lineRule="exact"/>
              <w:jc w:val="center"/>
              <w:rPr>
                <w:rFonts w:ascii="黑体" w:eastAsia="黑体"/>
                <w:sz w:val="28"/>
                <w:szCs w:val="28"/>
              </w:rPr>
            </w:pPr>
            <w:r>
              <w:rPr>
                <w:rFonts w:hint="eastAsia" w:ascii="黑体" w:eastAsia="黑体" w:cs="黑体"/>
                <w:sz w:val="28"/>
                <w:szCs w:val="28"/>
              </w:rPr>
              <w:t>内容简介</w:t>
            </w:r>
          </w:p>
        </w:tc>
        <w:tc>
          <w:tcPr>
            <w:tcW w:w="1880" w:type="dxa"/>
            <w:vAlign w:val="center"/>
          </w:tcPr>
          <w:p>
            <w:pPr>
              <w:spacing w:line="400" w:lineRule="exact"/>
              <w:jc w:val="center"/>
              <w:rPr>
                <w:rFonts w:ascii="黑体" w:eastAsia="黑体"/>
                <w:sz w:val="28"/>
                <w:szCs w:val="28"/>
              </w:rPr>
            </w:pPr>
            <w:r>
              <w:rPr>
                <w:rFonts w:hint="eastAsia" w:ascii="黑体" w:eastAsia="黑体" w:cs="黑体"/>
                <w:sz w:val="28"/>
                <w:szCs w:val="28"/>
              </w:rPr>
              <w:t>创作单位</w:t>
            </w:r>
          </w:p>
          <w:p>
            <w:pPr>
              <w:spacing w:line="400" w:lineRule="exact"/>
              <w:ind w:leftChars="-83" w:right="-80" w:rightChars="-38" w:hanging="173" w:hangingChars="62"/>
              <w:jc w:val="center"/>
              <w:rPr>
                <w:rFonts w:ascii="黑体" w:eastAsia="黑体"/>
                <w:sz w:val="28"/>
                <w:szCs w:val="28"/>
              </w:rPr>
            </w:pPr>
            <w:r>
              <w:rPr>
                <w:rFonts w:hint="eastAsia" w:ascii="黑体" w:eastAsia="黑体" w:cs="黑体"/>
                <w:sz w:val="28"/>
                <w:szCs w:val="28"/>
              </w:rPr>
              <w:t>（作者）</w:t>
            </w:r>
          </w:p>
        </w:tc>
        <w:tc>
          <w:tcPr>
            <w:tcW w:w="1820" w:type="dxa"/>
            <w:vAlign w:val="center"/>
          </w:tcPr>
          <w:p>
            <w:pPr>
              <w:spacing w:line="400" w:lineRule="exact"/>
              <w:jc w:val="center"/>
              <w:rPr>
                <w:rFonts w:ascii="黑体" w:eastAsia="黑体"/>
                <w:sz w:val="28"/>
                <w:szCs w:val="28"/>
              </w:rPr>
            </w:pPr>
            <w:r>
              <w:rPr>
                <w:rFonts w:hint="eastAsia" w:ascii="黑体" w:eastAsia="黑体" w:cs="黑体"/>
                <w:sz w:val="28"/>
                <w:szCs w:val="28"/>
              </w:rPr>
              <w:t>联系方式</w:t>
            </w:r>
          </w:p>
        </w:tc>
        <w:tc>
          <w:tcPr>
            <w:tcW w:w="2296" w:type="dxa"/>
            <w:vAlign w:val="center"/>
          </w:tcPr>
          <w:p>
            <w:pPr>
              <w:spacing w:line="400" w:lineRule="exact"/>
              <w:jc w:val="center"/>
              <w:rPr>
                <w:rFonts w:ascii="黑体" w:eastAsia="黑体"/>
                <w:sz w:val="28"/>
                <w:szCs w:val="28"/>
              </w:rPr>
            </w:pPr>
            <w:r>
              <w:rPr>
                <w:rFonts w:hint="eastAsia" w:ascii="黑体" w:eastAsia="黑体" w:cs="黑体"/>
                <w:sz w:val="28"/>
                <w:szCs w:val="28"/>
              </w:rPr>
              <w:t>项目起始时间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127" w:type="dxa"/>
            <w:vAlign w:val="center"/>
          </w:tcPr>
          <w:p>
            <w:pPr>
              <w:spacing w:line="400" w:lineRule="exact"/>
              <w:jc w:val="center"/>
              <w:rPr>
                <w:rFonts w:eastAsia="仿宋_GB2312"/>
                <w:sz w:val="28"/>
                <w:szCs w:val="28"/>
              </w:rPr>
            </w:pPr>
          </w:p>
        </w:tc>
        <w:tc>
          <w:tcPr>
            <w:tcW w:w="1682" w:type="dxa"/>
            <w:vAlign w:val="center"/>
          </w:tcPr>
          <w:p>
            <w:pPr>
              <w:spacing w:line="400" w:lineRule="exact"/>
              <w:jc w:val="center"/>
              <w:rPr>
                <w:rFonts w:eastAsia="仿宋_GB2312"/>
                <w:sz w:val="28"/>
                <w:szCs w:val="28"/>
              </w:rPr>
            </w:pPr>
          </w:p>
        </w:tc>
        <w:tc>
          <w:tcPr>
            <w:tcW w:w="1763" w:type="dxa"/>
            <w:vAlign w:val="center"/>
          </w:tcPr>
          <w:p>
            <w:pPr>
              <w:spacing w:line="400" w:lineRule="exact"/>
              <w:jc w:val="center"/>
              <w:rPr>
                <w:rFonts w:eastAsia="仿宋_GB2312"/>
                <w:sz w:val="28"/>
                <w:szCs w:val="28"/>
              </w:rPr>
            </w:pPr>
          </w:p>
        </w:tc>
        <w:tc>
          <w:tcPr>
            <w:tcW w:w="3454" w:type="dxa"/>
            <w:vAlign w:val="center"/>
          </w:tcPr>
          <w:p>
            <w:pPr>
              <w:spacing w:line="400" w:lineRule="exact"/>
              <w:jc w:val="center"/>
              <w:rPr>
                <w:rFonts w:eastAsia="仿宋_GB2312"/>
                <w:sz w:val="28"/>
                <w:szCs w:val="28"/>
              </w:rPr>
            </w:pPr>
          </w:p>
        </w:tc>
        <w:tc>
          <w:tcPr>
            <w:tcW w:w="1880" w:type="dxa"/>
            <w:vAlign w:val="center"/>
          </w:tcPr>
          <w:p>
            <w:pPr>
              <w:spacing w:line="400" w:lineRule="exact"/>
              <w:jc w:val="center"/>
              <w:rPr>
                <w:rFonts w:eastAsia="仿宋_GB2312"/>
                <w:sz w:val="28"/>
                <w:szCs w:val="28"/>
              </w:rPr>
            </w:pPr>
          </w:p>
        </w:tc>
        <w:tc>
          <w:tcPr>
            <w:tcW w:w="1820" w:type="dxa"/>
            <w:vAlign w:val="center"/>
          </w:tcPr>
          <w:p>
            <w:pPr>
              <w:spacing w:line="400" w:lineRule="exact"/>
              <w:jc w:val="center"/>
              <w:rPr>
                <w:rFonts w:eastAsia="仿宋_GB2312"/>
                <w:sz w:val="28"/>
                <w:szCs w:val="28"/>
              </w:rPr>
            </w:pPr>
          </w:p>
        </w:tc>
        <w:tc>
          <w:tcPr>
            <w:tcW w:w="2296" w:type="dxa"/>
            <w:vAlign w:val="center"/>
          </w:tcPr>
          <w:p>
            <w:pPr>
              <w:spacing w:line="400" w:lineRule="exact"/>
              <w:jc w:val="center"/>
              <w:rPr>
                <w:rFonts w:eastAsia="仿宋_GB2312"/>
                <w:sz w:val="28"/>
                <w:szCs w:val="28"/>
              </w:rPr>
            </w:pPr>
          </w:p>
        </w:tc>
      </w:tr>
    </w:tbl>
    <w:p/>
    <w:sectPr>
      <w:pgSz w:w="16838" w:h="11906" w:orient="landscape"/>
      <w:pgMar w:top="1418" w:right="1418" w:bottom="1418" w:left="141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4</w:t>
    </w:r>
    <w:r>
      <w:rPr>
        <w:rStyle w:val="8"/>
        <w:sz w:val="28"/>
        <w:szCs w:val="28"/>
      </w:rPr>
      <w:fldChar w:fldCharType="end"/>
    </w:r>
    <w:r>
      <w:rPr>
        <w:rStyle w:val="8"/>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ordWrap w:val="0"/>
      <w:ind w:right="75"/>
      <w:rPr>
        <w:rStyle w:val="8"/>
        <w:rFonts w:eastAsia="楷体_GB2312"/>
        <w:sz w:val="28"/>
        <w:szCs w:val="28"/>
      </w:rPr>
    </w:pPr>
    <w:r>
      <w:rPr>
        <w:rStyle w:val="8"/>
        <w:rFonts w:eastAsia="楷体_GB2312"/>
        <w:sz w:val="28"/>
        <w:szCs w:val="28"/>
      </w:rPr>
      <w:t xml:space="preserve">— </w:t>
    </w:r>
    <w:r>
      <w:rPr>
        <w:rStyle w:val="8"/>
        <w:rFonts w:eastAsia="楷体_GB2312"/>
        <w:sz w:val="28"/>
        <w:szCs w:val="28"/>
      </w:rPr>
      <w:fldChar w:fldCharType="begin"/>
    </w:r>
    <w:r>
      <w:rPr>
        <w:rStyle w:val="8"/>
        <w:rFonts w:eastAsia="楷体_GB2312"/>
        <w:sz w:val="28"/>
        <w:szCs w:val="28"/>
      </w:rPr>
      <w:instrText xml:space="preserve">PAGE  </w:instrText>
    </w:r>
    <w:r>
      <w:rPr>
        <w:rStyle w:val="8"/>
        <w:rFonts w:eastAsia="楷体_GB2312"/>
        <w:sz w:val="28"/>
        <w:szCs w:val="28"/>
      </w:rPr>
      <w:fldChar w:fldCharType="separate"/>
    </w:r>
    <w:r>
      <w:rPr>
        <w:rStyle w:val="8"/>
        <w:rFonts w:eastAsia="楷体_GB2312"/>
        <w:sz w:val="28"/>
        <w:szCs w:val="28"/>
      </w:rPr>
      <w:t>9</w:t>
    </w:r>
    <w:r>
      <w:rPr>
        <w:rStyle w:val="8"/>
        <w:rFonts w:eastAsia="楷体_GB2312"/>
        <w:sz w:val="28"/>
        <w:szCs w:val="28"/>
      </w:rPr>
      <w:fldChar w:fldCharType="end"/>
    </w:r>
    <w:r>
      <w:rPr>
        <w:rStyle w:val="8"/>
        <w:rFonts w:eastAsia="楷体_GB2312"/>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BAE11A4"/>
    <w:rsid w:val="000016B5"/>
    <w:rsid w:val="00296C02"/>
    <w:rsid w:val="002C47A5"/>
    <w:rsid w:val="003614FE"/>
    <w:rsid w:val="003B25AB"/>
    <w:rsid w:val="004718EB"/>
    <w:rsid w:val="00514594"/>
    <w:rsid w:val="005E0F42"/>
    <w:rsid w:val="00642E07"/>
    <w:rsid w:val="006871EF"/>
    <w:rsid w:val="008528D2"/>
    <w:rsid w:val="00C411E2"/>
    <w:rsid w:val="00DA1E3D"/>
    <w:rsid w:val="00FC0F99"/>
    <w:rsid w:val="1BAE11A4"/>
    <w:rsid w:val="4E0E5FB5"/>
    <w:rsid w:val="58234305"/>
    <w:rsid w:val="5F313F6F"/>
    <w:rsid w:val="60B4331C"/>
    <w:rsid w:val="668C55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0"/>
    <w:qFormat/>
    <w:uiPriority w:val="99"/>
    <w:rPr>
      <w:rFonts w:ascii="仿宋_GB2312" w:eastAsia="仿宋_GB2312" w:cs="仿宋_GB2312"/>
      <w:sz w:val="28"/>
      <w:szCs w:val="28"/>
    </w:rPr>
  </w:style>
  <w:style w:type="paragraph" w:styleId="3">
    <w:name w:val="Plain Text"/>
    <w:basedOn w:val="1"/>
    <w:link w:val="11"/>
    <w:uiPriority w:val="99"/>
    <w:pPr>
      <w:widowControl/>
      <w:spacing w:before="100" w:beforeAutospacing="1" w:after="100" w:afterAutospacing="1"/>
      <w:jc w:val="left"/>
    </w:pPr>
    <w:rPr>
      <w:rFonts w:ascii="宋体" w:hAnsi="宋体" w:cs="宋体"/>
      <w:kern w:val="0"/>
      <w:sz w:val="24"/>
      <w:szCs w:val="24"/>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unhideWhenUsed/>
    <w:uiPriority w:val="99"/>
    <w:rPr>
      <w:color w:val="0000FF"/>
      <w:u w:val="single"/>
    </w:rPr>
  </w:style>
  <w:style w:type="character" w:customStyle="1" w:styleId="10">
    <w:name w:val="正文文本 Char"/>
    <w:link w:val="2"/>
    <w:semiHidden/>
    <w:qFormat/>
    <w:locked/>
    <w:uiPriority w:val="99"/>
    <w:rPr>
      <w:rFonts w:cs="Times New Roman"/>
      <w:sz w:val="21"/>
      <w:szCs w:val="21"/>
    </w:rPr>
  </w:style>
  <w:style w:type="character" w:customStyle="1" w:styleId="11">
    <w:name w:val="纯文本 Char"/>
    <w:link w:val="3"/>
    <w:semiHidden/>
    <w:qFormat/>
    <w:locked/>
    <w:uiPriority w:val="99"/>
    <w:rPr>
      <w:rFonts w:ascii="宋体" w:hAnsi="Courier New" w:cs="Courier New"/>
      <w:sz w:val="21"/>
      <w:szCs w:val="21"/>
    </w:rPr>
  </w:style>
  <w:style w:type="character" w:customStyle="1" w:styleId="12">
    <w:name w:val="页脚 Char"/>
    <w:link w:val="4"/>
    <w:semiHidden/>
    <w:qFormat/>
    <w:locked/>
    <w:uiPriority w:val="99"/>
    <w:rPr>
      <w:rFonts w:cs="Times New Roman"/>
      <w:sz w:val="18"/>
      <w:szCs w:val="18"/>
    </w:rPr>
  </w:style>
  <w:style w:type="character" w:customStyle="1" w:styleId="13">
    <w:name w:val="页眉 Char"/>
    <w:link w:val="5"/>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384</Words>
  <Characters>2190</Characters>
  <Lines>18</Lines>
  <Paragraphs>5</Paragraphs>
  <TotalTime>12</TotalTime>
  <ScaleCrop>false</ScaleCrop>
  <LinksUpToDate>false</LinksUpToDate>
  <CharactersWithSpaces>2569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2020-02-18T02:48:00Z</dcterms:created>
  <dc:creator>金一一</dc:creator>
  <cp:lastModifiedBy>Administrator</cp:lastModifiedBy>
  <cp:lastPrinted>2020-02-18T02:46:00Z</cp:lastPrinted>
  <dcterms:modified xsi:type="dcterms:W3CDTF">2020-02-19T09:56:56Z</dcterms:modified>
  <dc:title>关于做好2019年度文化精品文化人才奖励</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