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宋体" w:hAnsi="宋体" w:eastAsia="宋体" w:cs="宋体"/>
          <w:sz w:val="44"/>
          <w:szCs w:val="44"/>
        </w:rPr>
      </w:pPr>
    </w:p>
    <w:p>
      <w:pPr>
        <w:spacing w:before="312" w:beforeLines="100" w:after="156" w:afterLines="50" w:line="520" w:lineRule="exact"/>
        <w:ind w:firstLine="0" w:firstLineChars="0"/>
        <w:jc w:val="center"/>
        <w:rPr>
          <w:rFonts w:hint="eastAsia"/>
          <w:lang w:eastAsia="zh-CN"/>
        </w:rPr>
      </w:pPr>
      <w:r>
        <w:rPr>
          <w:rFonts w:hint="eastAsia" w:ascii="黑体" w:hAnsi="黑体" w:eastAsia="黑体" w:cs="黑体"/>
          <w:bCs/>
          <w:sz w:val="52"/>
          <w:szCs w:val="52"/>
        </w:rPr>
        <w:t>旅游管理专业</w:t>
      </w:r>
      <w:r>
        <w:rPr>
          <w:rFonts w:hint="eastAsia" w:ascii="黑体" w:hAnsi="黑体" w:eastAsia="黑体" w:cs="黑体"/>
          <w:bCs/>
          <w:sz w:val="52"/>
          <w:szCs w:val="52"/>
          <w:lang w:eastAsia="zh-CN"/>
        </w:rPr>
        <w:t>（</w:t>
      </w:r>
      <w:r>
        <w:rPr>
          <w:rFonts w:hint="eastAsia" w:ascii="黑体" w:hAnsi="黑体" w:eastAsia="黑体" w:cs="黑体"/>
          <w:bCs/>
          <w:sz w:val="52"/>
          <w:szCs w:val="52"/>
          <w:lang w:val="en-US" w:eastAsia="zh-CN"/>
        </w:rPr>
        <w:t>实验班</w:t>
      </w:r>
      <w:r>
        <w:rPr>
          <w:rFonts w:hint="eastAsia" w:ascii="黑体" w:hAnsi="黑体" w:eastAsia="黑体" w:cs="黑体"/>
          <w:bCs/>
          <w:sz w:val="52"/>
          <w:szCs w:val="5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jc w:val="center"/>
        <w:textAlignment w:val="baseline"/>
        <w:outlineLvl w:val="0"/>
        <w:rPr>
          <w:rFonts w:hint="eastAsia" w:ascii="黑体" w:hAnsi="黑体" w:eastAsia="黑体" w:cs="黑体"/>
          <w:b/>
          <w:bCs/>
          <w:sz w:val="52"/>
          <w:szCs w:val="52"/>
          <w:lang w:eastAsia="zh-CN"/>
        </w:rPr>
      </w:pPr>
      <w:bookmarkStart w:id="0" w:name="_Toc22263"/>
      <w:bookmarkStart w:id="1" w:name="_Toc20561"/>
      <w:bookmarkStart w:id="2" w:name="_Toc7270"/>
      <w:r>
        <w:rPr>
          <w:rFonts w:hint="eastAsia" w:ascii="黑体" w:hAnsi="黑体" w:eastAsia="黑体" w:cs="黑体"/>
          <w:b/>
          <w:bCs/>
          <w:sz w:val="52"/>
          <w:szCs w:val="52"/>
          <w:lang w:val="en-US" w:eastAsia="zh-CN"/>
        </w:rPr>
        <w:t>2023级</w:t>
      </w:r>
      <w:r>
        <w:rPr>
          <w:rFonts w:hint="eastAsia" w:ascii="黑体" w:hAnsi="黑体" w:eastAsia="黑体" w:cs="黑体"/>
          <w:b/>
          <w:bCs/>
          <w:sz w:val="52"/>
          <w:szCs w:val="52"/>
        </w:rPr>
        <w:t>人才培养</w:t>
      </w:r>
      <w:r>
        <w:rPr>
          <w:rFonts w:hint="eastAsia" w:ascii="黑体" w:hAnsi="黑体" w:eastAsia="黑体" w:cs="黑体"/>
          <w:b/>
          <w:bCs/>
          <w:sz w:val="52"/>
          <w:szCs w:val="52"/>
          <w:lang w:val="en-US" w:eastAsia="zh-CN"/>
        </w:rPr>
        <w:t>方案</w:t>
      </w:r>
      <w:bookmarkEnd w:id="0"/>
      <w:bookmarkEnd w:id="1"/>
      <w:bookmarkEnd w:id="2"/>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600" w:lineRule="exact"/>
        <w:jc w:val="center"/>
        <w:textAlignment w:val="baseline"/>
        <w:rPr>
          <w:rFonts w:hint="eastAsia" w:ascii="仿宋" w:hAnsi="仿宋" w:eastAsia="仿宋" w:cs="仿宋"/>
          <w:snapToGrid/>
          <w:spacing w:val="-4"/>
          <w:sz w:val="29"/>
          <w:szCs w:val="29"/>
        </w:rPr>
      </w:pPr>
      <w:r>
        <w:rPr>
          <w:sz w:val="24"/>
        </w:rPr>
        <mc:AlternateContent>
          <mc:Choice Requires="wps">
            <w:drawing>
              <wp:anchor distT="0" distB="0" distL="114300" distR="114300" simplePos="0" relativeHeight="251660288" behindDoc="0" locked="0" layoutInCell="1" allowOverlap="1">
                <wp:simplePos x="0" y="0"/>
                <wp:positionH relativeFrom="column">
                  <wp:posOffset>2100580</wp:posOffset>
                </wp:positionH>
                <wp:positionV relativeFrom="paragraph">
                  <wp:posOffset>154940</wp:posOffset>
                </wp:positionV>
                <wp:extent cx="2346960" cy="2995295"/>
                <wp:effectExtent l="0" t="0" r="0" b="0"/>
                <wp:wrapNone/>
                <wp:docPr id="3" name="矩形 3"/>
                <wp:cNvGraphicFramePr/>
                <a:graphic xmlns:a="http://schemas.openxmlformats.org/drawingml/2006/main">
                  <a:graphicData uri="http://schemas.microsoft.com/office/word/2010/wordprocessingShape">
                    <wps:wsp>
                      <wps:cNvSpPr/>
                      <wps:spPr>
                        <a:xfrm>
                          <a:off x="1921510" y="3726180"/>
                          <a:ext cx="2346960" cy="29952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kinsoku w:val="0"/>
                              <w:wordWrap/>
                              <w:overflowPunct/>
                              <w:topLinePunct w:val="0"/>
                              <w:autoSpaceDE w:val="0"/>
                              <w:autoSpaceDN w:val="0"/>
                              <w:bidi w:val="0"/>
                              <w:adjustRightInd w:val="0"/>
                              <w:snapToGrid w:val="0"/>
                              <w:spacing w:before="124" w:line="288" w:lineRule="auto"/>
                              <w:jc w:val="both"/>
                              <w:textAlignment w:val="baseline"/>
                              <w:rPr>
                                <w:rFonts w:hint="default" w:ascii="宋体" w:hAnsi="宋体" w:eastAsia="宋体" w:cs="宋体"/>
                                <w:snapToGrid/>
                                <w:sz w:val="32"/>
                                <w:szCs w:val="32"/>
                                <w:u w:val="single"/>
                                <w:lang w:val="en-US" w:eastAsia="zh-CN"/>
                              </w:rPr>
                            </w:pPr>
                            <w:r>
                              <w:rPr>
                                <w:rFonts w:hint="eastAsia" w:ascii="宋体" w:hAnsi="宋体" w:eastAsia="宋体" w:cs="宋体"/>
                                <w:snapToGrid/>
                                <w:spacing w:val="9"/>
                                <w:sz w:val="32"/>
                                <w:szCs w:val="32"/>
                                <w:u w:val="single"/>
                                <w:lang w:val="en-US" w:eastAsia="zh-CN"/>
                              </w:rPr>
                              <w:t xml:space="preserve">  </w:t>
                            </w:r>
                            <w:r>
                              <w:rPr>
                                <w:rFonts w:hint="eastAsia" w:ascii="宋体" w:hAnsi="宋体" w:cs="宋体"/>
                                <w:snapToGrid/>
                                <w:spacing w:val="9"/>
                                <w:sz w:val="32"/>
                                <w:szCs w:val="32"/>
                                <w:u w:val="single"/>
                                <w:lang w:val="en-US" w:eastAsia="zh-CN"/>
                              </w:rPr>
                              <w:t xml:space="preserve">  </w:t>
                            </w:r>
                            <w:r>
                              <w:rPr>
                                <w:rFonts w:hint="eastAsia" w:ascii="宋体" w:hAnsi="宋体" w:eastAsia="宋体" w:cs="宋体"/>
                                <w:snapToGrid/>
                                <w:spacing w:val="9"/>
                                <w:sz w:val="32"/>
                                <w:szCs w:val="32"/>
                                <w:u w:val="single"/>
                                <w:lang w:val="en-US" w:eastAsia="zh-CN"/>
                              </w:rPr>
                              <w:t xml:space="preserve"> </w:t>
                            </w:r>
                            <w:r>
                              <w:rPr>
                                <w:rFonts w:hint="eastAsia" w:ascii="宋体" w:hAnsi="宋体" w:cs="宋体"/>
                                <w:snapToGrid/>
                                <w:spacing w:val="9"/>
                                <w:sz w:val="32"/>
                                <w:szCs w:val="32"/>
                                <w:u w:val="single"/>
                                <w:lang w:val="en-US" w:eastAsia="zh-CN"/>
                              </w:rPr>
                              <w:t>旅游管理</w:t>
                            </w:r>
                            <w:r>
                              <w:rPr>
                                <w:rFonts w:hint="eastAsia" w:ascii="宋体" w:hAnsi="宋体" w:eastAsia="宋体" w:cs="宋体"/>
                                <w:snapToGrid/>
                                <w:spacing w:val="9"/>
                                <w:sz w:val="32"/>
                                <w:szCs w:val="32"/>
                                <w:u w:val="single"/>
                                <w:lang w:val="en-US" w:eastAsia="zh-CN"/>
                              </w:rPr>
                              <w:t xml:space="preserve">  </w:t>
                            </w:r>
                            <w:r>
                              <w:rPr>
                                <w:rFonts w:hint="eastAsia" w:ascii="宋体" w:hAnsi="宋体" w:cs="宋体"/>
                                <w:snapToGrid/>
                                <w:spacing w:val="9"/>
                                <w:sz w:val="32"/>
                                <w:szCs w:val="32"/>
                                <w:u w:val="single"/>
                                <w:lang w:val="en-US" w:eastAsia="zh-CN"/>
                              </w:rPr>
                              <w:t xml:space="preserve">      </w:t>
                            </w:r>
                            <w:r>
                              <w:rPr>
                                <w:rFonts w:hint="eastAsia" w:ascii="宋体" w:hAnsi="宋体" w:eastAsia="宋体" w:cs="宋体"/>
                                <w:snapToGrid/>
                                <w:spacing w:val="9"/>
                                <w:sz w:val="32"/>
                                <w:szCs w:val="32"/>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34" w:line="288" w:lineRule="auto"/>
                              <w:jc w:val="both"/>
                              <w:textAlignment w:val="baseline"/>
                              <w:rPr>
                                <w:rFonts w:hint="default" w:ascii="宋体" w:hAnsi="宋体" w:eastAsia="宋体" w:cs="宋体"/>
                                <w:snapToGrid/>
                                <w:sz w:val="32"/>
                                <w:szCs w:val="32"/>
                                <w:u w:val="single"/>
                                <w:lang w:val="en-US" w:eastAsia="zh-CN"/>
                              </w:rPr>
                            </w:pPr>
                            <w:r>
                              <w:rPr>
                                <w:rFonts w:hint="eastAsia" w:ascii="宋体" w:hAnsi="宋体" w:eastAsia="宋体" w:cs="宋体"/>
                                <w:snapToGrid/>
                                <w:spacing w:val="-7"/>
                                <w:sz w:val="32"/>
                                <w:szCs w:val="32"/>
                                <w:u w:val="single"/>
                                <w:lang w:val="en-US" w:eastAsia="zh-CN"/>
                              </w:rPr>
                              <w:t xml:space="preserve">       540101    </w:t>
                            </w:r>
                            <w:r>
                              <w:rPr>
                                <w:rFonts w:hint="eastAsia" w:ascii="宋体" w:hAnsi="宋体" w:cs="宋体"/>
                                <w:snapToGrid/>
                                <w:spacing w:val="-7"/>
                                <w:sz w:val="32"/>
                                <w:szCs w:val="32"/>
                                <w:u w:val="single"/>
                                <w:lang w:val="en-US" w:eastAsia="zh-CN"/>
                              </w:rPr>
                              <w:t xml:space="preserve">  </w:t>
                            </w:r>
                            <w:r>
                              <w:rPr>
                                <w:rFonts w:hint="eastAsia" w:ascii="宋体" w:hAnsi="宋体" w:eastAsia="宋体" w:cs="宋体"/>
                                <w:snapToGrid/>
                                <w:spacing w:val="-7"/>
                                <w:sz w:val="32"/>
                                <w:szCs w:val="32"/>
                                <w:u w:val="single"/>
                                <w:lang w:val="en-US" w:eastAsia="zh-CN"/>
                              </w:rPr>
                              <w:t xml:space="preserve">  </w:t>
                            </w:r>
                            <w:r>
                              <w:rPr>
                                <w:rFonts w:hint="eastAsia" w:ascii="宋体" w:hAnsi="宋体" w:cs="宋体"/>
                                <w:snapToGrid/>
                                <w:spacing w:val="-7"/>
                                <w:sz w:val="32"/>
                                <w:szCs w:val="32"/>
                                <w:u w:val="single"/>
                                <w:lang w:val="en-US" w:eastAsia="zh-CN"/>
                              </w:rPr>
                              <w:t xml:space="preserve"> </w:t>
                            </w:r>
                            <w:r>
                              <w:rPr>
                                <w:rFonts w:hint="eastAsia" w:ascii="宋体" w:hAnsi="宋体" w:eastAsia="宋体" w:cs="宋体"/>
                                <w:snapToGrid/>
                                <w:spacing w:val="-7"/>
                                <w:sz w:val="32"/>
                                <w:szCs w:val="32"/>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36" w:line="288" w:lineRule="auto"/>
                              <w:jc w:val="both"/>
                              <w:textAlignment w:val="baseline"/>
                              <w:rPr>
                                <w:rFonts w:hint="default" w:ascii="宋体" w:hAnsi="宋体" w:eastAsia="宋体" w:cs="宋体"/>
                                <w:snapToGrid/>
                                <w:sz w:val="32"/>
                                <w:szCs w:val="32"/>
                                <w:u w:val="single"/>
                                <w:lang w:val="en-US" w:eastAsia="zh-CN"/>
                              </w:rPr>
                            </w:pPr>
                            <w:r>
                              <w:rPr>
                                <w:rFonts w:hint="eastAsia" w:ascii="宋体" w:hAnsi="宋体" w:cs="宋体"/>
                                <w:snapToGrid/>
                                <w:spacing w:val="-2"/>
                                <w:sz w:val="32"/>
                                <w:szCs w:val="32"/>
                                <w:u w:val="single"/>
                                <w:lang w:val="en-US" w:eastAsia="zh-CN"/>
                              </w:rPr>
                              <w:t xml:space="preserve">       2023</w:t>
                            </w:r>
                            <w:r>
                              <w:rPr>
                                <w:rFonts w:hint="eastAsia" w:ascii="宋体" w:hAnsi="宋体" w:eastAsia="宋体" w:cs="宋体"/>
                                <w:snapToGrid/>
                                <w:spacing w:val="-2"/>
                                <w:sz w:val="32"/>
                                <w:szCs w:val="32"/>
                                <w:u w:val="single"/>
                              </w:rPr>
                              <w:t>级</w:t>
                            </w:r>
                            <w:r>
                              <w:rPr>
                                <w:rFonts w:hint="eastAsia" w:ascii="宋体" w:hAnsi="宋体" w:cs="宋体"/>
                                <w:snapToGrid/>
                                <w:spacing w:val="-2"/>
                                <w:sz w:val="32"/>
                                <w:szCs w:val="32"/>
                                <w:u w:val="single"/>
                                <w:lang w:val="en-US" w:eastAsia="zh-CN"/>
                              </w:rPr>
                              <w:t xml:space="preserve">            </w:t>
                            </w:r>
                            <w:r>
                              <w:rPr>
                                <w:rFonts w:hint="eastAsia" w:ascii="宋体" w:hAnsi="宋体" w:eastAsia="宋体" w:cs="宋体"/>
                                <w:snapToGrid/>
                                <w:spacing w:val="-2"/>
                                <w:sz w:val="32"/>
                                <w:szCs w:val="32"/>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35" w:line="288" w:lineRule="auto"/>
                              <w:jc w:val="both"/>
                              <w:textAlignment w:val="baseline"/>
                              <w:rPr>
                                <w:rFonts w:hint="default" w:ascii="宋体" w:hAnsi="宋体" w:eastAsia="宋体" w:cs="宋体"/>
                                <w:snapToGrid/>
                                <w:spacing w:val="-8"/>
                                <w:sz w:val="32"/>
                                <w:szCs w:val="32"/>
                                <w:u w:val="single"/>
                                <w:lang w:val="en-US" w:eastAsia="zh-CN"/>
                              </w:rPr>
                            </w:pPr>
                            <w:r>
                              <w:rPr>
                                <w:rFonts w:hint="eastAsia" w:ascii="宋体" w:hAnsi="宋体" w:eastAsia="宋体" w:cs="宋体"/>
                                <w:snapToGrid/>
                                <w:spacing w:val="-8"/>
                                <w:sz w:val="32"/>
                                <w:szCs w:val="32"/>
                                <w:u w:val="single"/>
                                <w:lang w:val="en-US" w:eastAsia="zh-CN"/>
                              </w:rPr>
                              <w:t xml:space="preserve">   </w:t>
                            </w:r>
                            <w:r>
                              <w:rPr>
                                <w:rFonts w:hint="eastAsia" w:ascii="宋体" w:hAnsi="宋体" w:cs="宋体"/>
                                <w:snapToGrid/>
                                <w:spacing w:val="-8"/>
                                <w:sz w:val="32"/>
                                <w:szCs w:val="32"/>
                                <w:u w:val="single"/>
                                <w:lang w:val="en-US" w:eastAsia="zh-CN"/>
                              </w:rPr>
                              <w:t xml:space="preserve"> </w:t>
                            </w:r>
                            <w:r>
                              <w:rPr>
                                <w:rFonts w:hint="eastAsia" w:ascii="宋体" w:hAnsi="宋体" w:eastAsia="宋体" w:cs="宋体"/>
                                <w:snapToGrid/>
                                <w:spacing w:val="-8"/>
                                <w:sz w:val="32"/>
                                <w:szCs w:val="32"/>
                                <w:u w:val="single"/>
                                <w:lang w:val="en-US" w:eastAsia="zh-CN"/>
                              </w:rPr>
                              <w:t xml:space="preserve"> </w:t>
                            </w:r>
                            <w:r>
                              <w:rPr>
                                <w:rFonts w:hint="eastAsia" w:ascii="宋体" w:hAnsi="宋体" w:cs="宋体"/>
                                <w:snapToGrid/>
                                <w:spacing w:val="-8"/>
                                <w:sz w:val="32"/>
                                <w:szCs w:val="32"/>
                                <w:u w:val="single"/>
                                <w:lang w:val="en-US" w:eastAsia="zh-CN"/>
                              </w:rPr>
                              <w:t xml:space="preserve"> </w:t>
                            </w:r>
                            <w:r>
                              <w:rPr>
                                <w:rFonts w:hint="eastAsia" w:ascii="宋体" w:hAnsi="宋体" w:cs="宋体"/>
                                <w:snapToGrid/>
                                <w:spacing w:val="12"/>
                                <w:sz w:val="32"/>
                                <w:szCs w:val="32"/>
                                <w:u w:val="single"/>
                                <w:lang w:val="en-US" w:eastAsia="zh-CN"/>
                              </w:rPr>
                              <w:t>影视旅游学院</w:t>
                            </w:r>
                            <w:r>
                              <w:rPr>
                                <w:rFonts w:hint="eastAsia" w:ascii="宋体" w:hAnsi="宋体" w:eastAsia="宋体" w:cs="宋体"/>
                                <w:snapToGrid/>
                                <w:spacing w:val="-8"/>
                                <w:sz w:val="32"/>
                                <w:szCs w:val="32"/>
                                <w:u w:val="single"/>
                                <w:lang w:val="en-US" w:eastAsia="zh-CN"/>
                              </w:rPr>
                              <w:t xml:space="preserve">  </w:t>
                            </w:r>
                            <w:r>
                              <w:rPr>
                                <w:rFonts w:hint="eastAsia" w:ascii="宋体" w:hAnsi="宋体" w:cs="宋体"/>
                                <w:snapToGrid/>
                                <w:spacing w:val="-8"/>
                                <w:sz w:val="32"/>
                                <w:szCs w:val="32"/>
                                <w:u w:val="single"/>
                                <w:lang w:val="en-US" w:eastAsia="zh-CN"/>
                              </w:rPr>
                              <w:t xml:space="preserve"> </w:t>
                            </w:r>
                            <w:r>
                              <w:rPr>
                                <w:rFonts w:hint="eastAsia" w:ascii="宋体" w:hAnsi="宋体" w:eastAsia="宋体" w:cs="宋体"/>
                                <w:snapToGrid/>
                                <w:spacing w:val="-8"/>
                                <w:sz w:val="32"/>
                                <w:szCs w:val="32"/>
                                <w:u w:val="single"/>
                                <w:lang w:val="en-US" w:eastAsia="zh-CN"/>
                              </w:rPr>
                              <w:t xml:space="preserve"> </w:t>
                            </w:r>
                            <w:r>
                              <w:rPr>
                                <w:rFonts w:hint="eastAsia" w:ascii="宋体" w:hAnsi="宋体" w:cs="宋体"/>
                                <w:snapToGrid/>
                                <w:spacing w:val="-8"/>
                                <w:sz w:val="32"/>
                                <w:szCs w:val="32"/>
                                <w:u w:val="single"/>
                                <w:lang w:val="en-US" w:eastAsia="zh-CN"/>
                              </w:rPr>
                              <w:t xml:space="preserve"> </w:t>
                            </w:r>
                            <w:r>
                              <w:rPr>
                                <w:rFonts w:hint="eastAsia" w:ascii="宋体" w:hAnsi="宋体" w:eastAsia="宋体" w:cs="宋体"/>
                                <w:snapToGrid/>
                                <w:spacing w:val="-8"/>
                                <w:sz w:val="32"/>
                                <w:szCs w:val="32"/>
                                <w:u w:val="single"/>
                                <w:lang w:val="en-US" w:eastAsia="zh-CN"/>
                              </w:rPr>
                              <w:t xml:space="preserve">  </w:t>
                            </w:r>
                            <w:r>
                              <w:rPr>
                                <w:rFonts w:hint="eastAsia" w:ascii="宋体" w:hAnsi="宋体" w:cs="宋体"/>
                                <w:snapToGrid/>
                                <w:spacing w:val="-8"/>
                                <w:sz w:val="32"/>
                                <w:szCs w:val="32"/>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36" w:line="288" w:lineRule="auto"/>
                              <w:jc w:val="both"/>
                              <w:textAlignment w:val="baseline"/>
                              <w:rPr>
                                <w:rFonts w:hint="default" w:ascii="宋体" w:hAnsi="宋体" w:cs="宋体"/>
                                <w:snapToGrid/>
                                <w:spacing w:val="-2"/>
                                <w:sz w:val="32"/>
                                <w:szCs w:val="32"/>
                                <w:u w:val="single"/>
                                <w:lang w:val="en-US" w:eastAsia="zh-CN"/>
                              </w:rPr>
                            </w:pPr>
                            <w:r>
                              <w:rPr>
                                <w:rFonts w:hint="eastAsia" w:ascii="宋体" w:hAnsi="宋体" w:eastAsia="宋体" w:cs="宋体"/>
                                <w:snapToGrid/>
                                <w:spacing w:val="12"/>
                                <w:sz w:val="32"/>
                                <w:szCs w:val="32"/>
                                <w:u w:val="single"/>
                                <w:lang w:val="en-US" w:eastAsia="zh-CN"/>
                              </w:rPr>
                              <w:t xml:space="preserve">    </w:t>
                            </w:r>
                            <w:r>
                              <w:rPr>
                                <w:rFonts w:hint="eastAsia" w:ascii="宋体" w:hAnsi="宋体" w:cs="宋体"/>
                                <w:snapToGrid/>
                                <w:spacing w:val="-2"/>
                                <w:sz w:val="32"/>
                                <w:szCs w:val="32"/>
                                <w:u w:val="single"/>
                                <w:lang w:val="en-US" w:eastAsia="zh-CN"/>
                              </w:rPr>
                              <w:t xml:space="preserve">   牛 状           </w:t>
                            </w:r>
                          </w:p>
                          <w:p>
                            <w:pPr>
                              <w:keepNext w:val="0"/>
                              <w:keepLines w:val="0"/>
                              <w:pageBreakBefore w:val="0"/>
                              <w:widowControl/>
                              <w:kinsoku w:val="0"/>
                              <w:wordWrap/>
                              <w:overflowPunct/>
                              <w:topLinePunct w:val="0"/>
                              <w:autoSpaceDE w:val="0"/>
                              <w:autoSpaceDN w:val="0"/>
                              <w:bidi w:val="0"/>
                              <w:adjustRightInd w:val="0"/>
                              <w:snapToGrid w:val="0"/>
                              <w:spacing w:before="136" w:line="288" w:lineRule="auto"/>
                              <w:jc w:val="both"/>
                              <w:textAlignment w:val="baseline"/>
                              <w:rPr>
                                <w:rFonts w:hint="default" w:ascii="宋体" w:hAnsi="宋体" w:cs="宋体"/>
                                <w:snapToGrid/>
                                <w:spacing w:val="-2"/>
                                <w:sz w:val="32"/>
                                <w:szCs w:val="32"/>
                                <w:u w:val="single"/>
                                <w:lang w:val="en-US" w:eastAsia="zh-CN"/>
                              </w:rPr>
                            </w:pPr>
                            <w:r>
                              <w:rPr>
                                <w:rFonts w:hint="eastAsia" w:ascii="宋体" w:hAnsi="宋体" w:cs="宋体"/>
                                <w:snapToGrid/>
                                <w:spacing w:val="-2"/>
                                <w:sz w:val="32"/>
                                <w:szCs w:val="32"/>
                                <w:u w:val="single"/>
                                <w:lang w:val="en-US" w:eastAsia="zh-CN"/>
                              </w:rPr>
                              <w:t xml:space="preserve">      2023年6月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5.4pt;margin-top:12.2pt;height:235.85pt;width:184.8pt;z-index:251660288;v-text-anchor:middle;mso-width-relative:page;mso-height-relative:page;" filled="f" stroked="f" coordsize="21600,21600" o:gfxdata="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sGdE42QAAAAoBAAAPAAAAAAAAAAEAIAAAACIAAABkcnMvZG93bnJldi54bWxQSwECFAAUAAAA&#10;CACHTuJAR0CoxF8CAACjBAAADgAAAAAAAAABACAAAAAoAQAAZHJzL2Uyb0RvYy54bWxQSwUGAAAA&#10;AAYABgBZAQAA+QUAAAAA&#10;">
                <v:fill on="f" focussize="0,0"/>
                <v:stroke on="f" weight="2pt"/>
                <v:imagedata o:title=""/>
                <o:lock v:ext="edit" aspectratio="f"/>
                <v:textbox>
                  <w:txbxContent>
                    <w:p>
                      <w:pPr>
                        <w:keepNext w:val="0"/>
                        <w:keepLines w:val="0"/>
                        <w:pageBreakBefore w:val="0"/>
                        <w:widowControl/>
                        <w:kinsoku w:val="0"/>
                        <w:wordWrap/>
                        <w:overflowPunct/>
                        <w:topLinePunct w:val="0"/>
                        <w:autoSpaceDE w:val="0"/>
                        <w:autoSpaceDN w:val="0"/>
                        <w:bidi w:val="0"/>
                        <w:adjustRightInd w:val="0"/>
                        <w:snapToGrid w:val="0"/>
                        <w:spacing w:before="124" w:line="288" w:lineRule="auto"/>
                        <w:jc w:val="both"/>
                        <w:textAlignment w:val="baseline"/>
                        <w:rPr>
                          <w:rFonts w:hint="default" w:ascii="宋体" w:hAnsi="宋体" w:eastAsia="宋体" w:cs="宋体"/>
                          <w:snapToGrid/>
                          <w:sz w:val="32"/>
                          <w:szCs w:val="32"/>
                          <w:u w:val="single"/>
                          <w:lang w:val="en-US" w:eastAsia="zh-CN"/>
                        </w:rPr>
                      </w:pPr>
                      <w:r>
                        <w:rPr>
                          <w:rFonts w:hint="eastAsia" w:ascii="宋体" w:hAnsi="宋体" w:eastAsia="宋体" w:cs="宋体"/>
                          <w:snapToGrid/>
                          <w:spacing w:val="9"/>
                          <w:sz w:val="32"/>
                          <w:szCs w:val="32"/>
                          <w:u w:val="single"/>
                          <w:lang w:val="en-US" w:eastAsia="zh-CN"/>
                        </w:rPr>
                        <w:t xml:space="preserve">  </w:t>
                      </w:r>
                      <w:r>
                        <w:rPr>
                          <w:rFonts w:hint="eastAsia" w:ascii="宋体" w:hAnsi="宋体" w:cs="宋体"/>
                          <w:snapToGrid/>
                          <w:spacing w:val="9"/>
                          <w:sz w:val="32"/>
                          <w:szCs w:val="32"/>
                          <w:u w:val="single"/>
                          <w:lang w:val="en-US" w:eastAsia="zh-CN"/>
                        </w:rPr>
                        <w:t xml:space="preserve">  </w:t>
                      </w:r>
                      <w:r>
                        <w:rPr>
                          <w:rFonts w:hint="eastAsia" w:ascii="宋体" w:hAnsi="宋体" w:eastAsia="宋体" w:cs="宋体"/>
                          <w:snapToGrid/>
                          <w:spacing w:val="9"/>
                          <w:sz w:val="32"/>
                          <w:szCs w:val="32"/>
                          <w:u w:val="single"/>
                          <w:lang w:val="en-US" w:eastAsia="zh-CN"/>
                        </w:rPr>
                        <w:t xml:space="preserve"> </w:t>
                      </w:r>
                      <w:r>
                        <w:rPr>
                          <w:rFonts w:hint="eastAsia" w:ascii="宋体" w:hAnsi="宋体" w:cs="宋体"/>
                          <w:snapToGrid/>
                          <w:spacing w:val="9"/>
                          <w:sz w:val="32"/>
                          <w:szCs w:val="32"/>
                          <w:u w:val="single"/>
                          <w:lang w:val="en-US" w:eastAsia="zh-CN"/>
                        </w:rPr>
                        <w:t>旅游管理</w:t>
                      </w:r>
                      <w:r>
                        <w:rPr>
                          <w:rFonts w:hint="eastAsia" w:ascii="宋体" w:hAnsi="宋体" w:eastAsia="宋体" w:cs="宋体"/>
                          <w:snapToGrid/>
                          <w:spacing w:val="9"/>
                          <w:sz w:val="32"/>
                          <w:szCs w:val="32"/>
                          <w:u w:val="single"/>
                          <w:lang w:val="en-US" w:eastAsia="zh-CN"/>
                        </w:rPr>
                        <w:t xml:space="preserve">  </w:t>
                      </w:r>
                      <w:r>
                        <w:rPr>
                          <w:rFonts w:hint="eastAsia" w:ascii="宋体" w:hAnsi="宋体" w:cs="宋体"/>
                          <w:snapToGrid/>
                          <w:spacing w:val="9"/>
                          <w:sz w:val="32"/>
                          <w:szCs w:val="32"/>
                          <w:u w:val="single"/>
                          <w:lang w:val="en-US" w:eastAsia="zh-CN"/>
                        </w:rPr>
                        <w:t xml:space="preserve">      </w:t>
                      </w:r>
                      <w:r>
                        <w:rPr>
                          <w:rFonts w:hint="eastAsia" w:ascii="宋体" w:hAnsi="宋体" w:eastAsia="宋体" w:cs="宋体"/>
                          <w:snapToGrid/>
                          <w:spacing w:val="9"/>
                          <w:sz w:val="32"/>
                          <w:szCs w:val="32"/>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34" w:line="288" w:lineRule="auto"/>
                        <w:jc w:val="both"/>
                        <w:textAlignment w:val="baseline"/>
                        <w:rPr>
                          <w:rFonts w:hint="default" w:ascii="宋体" w:hAnsi="宋体" w:eastAsia="宋体" w:cs="宋体"/>
                          <w:snapToGrid/>
                          <w:sz w:val="32"/>
                          <w:szCs w:val="32"/>
                          <w:u w:val="single"/>
                          <w:lang w:val="en-US" w:eastAsia="zh-CN"/>
                        </w:rPr>
                      </w:pPr>
                      <w:r>
                        <w:rPr>
                          <w:rFonts w:hint="eastAsia" w:ascii="宋体" w:hAnsi="宋体" w:eastAsia="宋体" w:cs="宋体"/>
                          <w:snapToGrid/>
                          <w:spacing w:val="-7"/>
                          <w:sz w:val="32"/>
                          <w:szCs w:val="32"/>
                          <w:u w:val="single"/>
                          <w:lang w:val="en-US" w:eastAsia="zh-CN"/>
                        </w:rPr>
                        <w:t xml:space="preserve">       540101    </w:t>
                      </w:r>
                      <w:r>
                        <w:rPr>
                          <w:rFonts w:hint="eastAsia" w:ascii="宋体" w:hAnsi="宋体" w:cs="宋体"/>
                          <w:snapToGrid/>
                          <w:spacing w:val="-7"/>
                          <w:sz w:val="32"/>
                          <w:szCs w:val="32"/>
                          <w:u w:val="single"/>
                          <w:lang w:val="en-US" w:eastAsia="zh-CN"/>
                        </w:rPr>
                        <w:t xml:space="preserve">  </w:t>
                      </w:r>
                      <w:r>
                        <w:rPr>
                          <w:rFonts w:hint="eastAsia" w:ascii="宋体" w:hAnsi="宋体" w:eastAsia="宋体" w:cs="宋体"/>
                          <w:snapToGrid/>
                          <w:spacing w:val="-7"/>
                          <w:sz w:val="32"/>
                          <w:szCs w:val="32"/>
                          <w:u w:val="single"/>
                          <w:lang w:val="en-US" w:eastAsia="zh-CN"/>
                        </w:rPr>
                        <w:t xml:space="preserve">  </w:t>
                      </w:r>
                      <w:r>
                        <w:rPr>
                          <w:rFonts w:hint="eastAsia" w:ascii="宋体" w:hAnsi="宋体" w:cs="宋体"/>
                          <w:snapToGrid/>
                          <w:spacing w:val="-7"/>
                          <w:sz w:val="32"/>
                          <w:szCs w:val="32"/>
                          <w:u w:val="single"/>
                          <w:lang w:val="en-US" w:eastAsia="zh-CN"/>
                        </w:rPr>
                        <w:t xml:space="preserve"> </w:t>
                      </w:r>
                      <w:r>
                        <w:rPr>
                          <w:rFonts w:hint="eastAsia" w:ascii="宋体" w:hAnsi="宋体" w:eastAsia="宋体" w:cs="宋体"/>
                          <w:snapToGrid/>
                          <w:spacing w:val="-7"/>
                          <w:sz w:val="32"/>
                          <w:szCs w:val="32"/>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36" w:line="288" w:lineRule="auto"/>
                        <w:jc w:val="both"/>
                        <w:textAlignment w:val="baseline"/>
                        <w:rPr>
                          <w:rFonts w:hint="default" w:ascii="宋体" w:hAnsi="宋体" w:eastAsia="宋体" w:cs="宋体"/>
                          <w:snapToGrid/>
                          <w:sz w:val="32"/>
                          <w:szCs w:val="32"/>
                          <w:u w:val="single"/>
                          <w:lang w:val="en-US" w:eastAsia="zh-CN"/>
                        </w:rPr>
                      </w:pPr>
                      <w:r>
                        <w:rPr>
                          <w:rFonts w:hint="eastAsia" w:ascii="宋体" w:hAnsi="宋体" w:cs="宋体"/>
                          <w:snapToGrid/>
                          <w:spacing w:val="-2"/>
                          <w:sz w:val="32"/>
                          <w:szCs w:val="32"/>
                          <w:u w:val="single"/>
                          <w:lang w:val="en-US" w:eastAsia="zh-CN"/>
                        </w:rPr>
                        <w:t xml:space="preserve">       2023</w:t>
                      </w:r>
                      <w:r>
                        <w:rPr>
                          <w:rFonts w:hint="eastAsia" w:ascii="宋体" w:hAnsi="宋体" w:eastAsia="宋体" w:cs="宋体"/>
                          <w:snapToGrid/>
                          <w:spacing w:val="-2"/>
                          <w:sz w:val="32"/>
                          <w:szCs w:val="32"/>
                          <w:u w:val="single"/>
                        </w:rPr>
                        <w:t>级</w:t>
                      </w:r>
                      <w:r>
                        <w:rPr>
                          <w:rFonts w:hint="eastAsia" w:ascii="宋体" w:hAnsi="宋体" w:cs="宋体"/>
                          <w:snapToGrid/>
                          <w:spacing w:val="-2"/>
                          <w:sz w:val="32"/>
                          <w:szCs w:val="32"/>
                          <w:u w:val="single"/>
                          <w:lang w:val="en-US" w:eastAsia="zh-CN"/>
                        </w:rPr>
                        <w:t xml:space="preserve">            </w:t>
                      </w:r>
                      <w:r>
                        <w:rPr>
                          <w:rFonts w:hint="eastAsia" w:ascii="宋体" w:hAnsi="宋体" w:eastAsia="宋体" w:cs="宋体"/>
                          <w:snapToGrid/>
                          <w:spacing w:val="-2"/>
                          <w:sz w:val="32"/>
                          <w:szCs w:val="32"/>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35" w:line="288" w:lineRule="auto"/>
                        <w:jc w:val="both"/>
                        <w:textAlignment w:val="baseline"/>
                        <w:rPr>
                          <w:rFonts w:hint="default" w:ascii="宋体" w:hAnsi="宋体" w:eastAsia="宋体" w:cs="宋体"/>
                          <w:snapToGrid/>
                          <w:spacing w:val="-8"/>
                          <w:sz w:val="32"/>
                          <w:szCs w:val="32"/>
                          <w:u w:val="single"/>
                          <w:lang w:val="en-US" w:eastAsia="zh-CN"/>
                        </w:rPr>
                      </w:pPr>
                      <w:r>
                        <w:rPr>
                          <w:rFonts w:hint="eastAsia" w:ascii="宋体" w:hAnsi="宋体" w:eastAsia="宋体" w:cs="宋体"/>
                          <w:snapToGrid/>
                          <w:spacing w:val="-8"/>
                          <w:sz w:val="32"/>
                          <w:szCs w:val="32"/>
                          <w:u w:val="single"/>
                          <w:lang w:val="en-US" w:eastAsia="zh-CN"/>
                        </w:rPr>
                        <w:t xml:space="preserve">   </w:t>
                      </w:r>
                      <w:r>
                        <w:rPr>
                          <w:rFonts w:hint="eastAsia" w:ascii="宋体" w:hAnsi="宋体" w:cs="宋体"/>
                          <w:snapToGrid/>
                          <w:spacing w:val="-8"/>
                          <w:sz w:val="32"/>
                          <w:szCs w:val="32"/>
                          <w:u w:val="single"/>
                          <w:lang w:val="en-US" w:eastAsia="zh-CN"/>
                        </w:rPr>
                        <w:t xml:space="preserve"> </w:t>
                      </w:r>
                      <w:r>
                        <w:rPr>
                          <w:rFonts w:hint="eastAsia" w:ascii="宋体" w:hAnsi="宋体" w:eastAsia="宋体" w:cs="宋体"/>
                          <w:snapToGrid/>
                          <w:spacing w:val="-8"/>
                          <w:sz w:val="32"/>
                          <w:szCs w:val="32"/>
                          <w:u w:val="single"/>
                          <w:lang w:val="en-US" w:eastAsia="zh-CN"/>
                        </w:rPr>
                        <w:t xml:space="preserve"> </w:t>
                      </w:r>
                      <w:r>
                        <w:rPr>
                          <w:rFonts w:hint="eastAsia" w:ascii="宋体" w:hAnsi="宋体" w:cs="宋体"/>
                          <w:snapToGrid/>
                          <w:spacing w:val="-8"/>
                          <w:sz w:val="32"/>
                          <w:szCs w:val="32"/>
                          <w:u w:val="single"/>
                          <w:lang w:val="en-US" w:eastAsia="zh-CN"/>
                        </w:rPr>
                        <w:t xml:space="preserve"> </w:t>
                      </w:r>
                      <w:r>
                        <w:rPr>
                          <w:rFonts w:hint="eastAsia" w:ascii="宋体" w:hAnsi="宋体" w:cs="宋体"/>
                          <w:snapToGrid/>
                          <w:spacing w:val="12"/>
                          <w:sz w:val="32"/>
                          <w:szCs w:val="32"/>
                          <w:u w:val="single"/>
                          <w:lang w:val="en-US" w:eastAsia="zh-CN"/>
                        </w:rPr>
                        <w:t>影视旅游学院</w:t>
                      </w:r>
                      <w:r>
                        <w:rPr>
                          <w:rFonts w:hint="eastAsia" w:ascii="宋体" w:hAnsi="宋体" w:eastAsia="宋体" w:cs="宋体"/>
                          <w:snapToGrid/>
                          <w:spacing w:val="-8"/>
                          <w:sz w:val="32"/>
                          <w:szCs w:val="32"/>
                          <w:u w:val="single"/>
                          <w:lang w:val="en-US" w:eastAsia="zh-CN"/>
                        </w:rPr>
                        <w:t xml:space="preserve">  </w:t>
                      </w:r>
                      <w:r>
                        <w:rPr>
                          <w:rFonts w:hint="eastAsia" w:ascii="宋体" w:hAnsi="宋体" w:cs="宋体"/>
                          <w:snapToGrid/>
                          <w:spacing w:val="-8"/>
                          <w:sz w:val="32"/>
                          <w:szCs w:val="32"/>
                          <w:u w:val="single"/>
                          <w:lang w:val="en-US" w:eastAsia="zh-CN"/>
                        </w:rPr>
                        <w:t xml:space="preserve"> </w:t>
                      </w:r>
                      <w:r>
                        <w:rPr>
                          <w:rFonts w:hint="eastAsia" w:ascii="宋体" w:hAnsi="宋体" w:eastAsia="宋体" w:cs="宋体"/>
                          <w:snapToGrid/>
                          <w:spacing w:val="-8"/>
                          <w:sz w:val="32"/>
                          <w:szCs w:val="32"/>
                          <w:u w:val="single"/>
                          <w:lang w:val="en-US" w:eastAsia="zh-CN"/>
                        </w:rPr>
                        <w:t xml:space="preserve"> </w:t>
                      </w:r>
                      <w:r>
                        <w:rPr>
                          <w:rFonts w:hint="eastAsia" w:ascii="宋体" w:hAnsi="宋体" w:cs="宋体"/>
                          <w:snapToGrid/>
                          <w:spacing w:val="-8"/>
                          <w:sz w:val="32"/>
                          <w:szCs w:val="32"/>
                          <w:u w:val="single"/>
                          <w:lang w:val="en-US" w:eastAsia="zh-CN"/>
                        </w:rPr>
                        <w:t xml:space="preserve"> </w:t>
                      </w:r>
                      <w:r>
                        <w:rPr>
                          <w:rFonts w:hint="eastAsia" w:ascii="宋体" w:hAnsi="宋体" w:eastAsia="宋体" w:cs="宋体"/>
                          <w:snapToGrid/>
                          <w:spacing w:val="-8"/>
                          <w:sz w:val="32"/>
                          <w:szCs w:val="32"/>
                          <w:u w:val="single"/>
                          <w:lang w:val="en-US" w:eastAsia="zh-CN"/>
                        </w:rPr>
                        <w:t xml:space="preserve">  </w:t>
                      </w:r>
                      <w:r>
                        <w:rPr>
                          <w:rFonts w:hint="eastAsia" w:ascii="宋体" w:hAnsi="宋体" w:cs="宋体"/>
                          <w:snapToGrid/>
                          <w:spacing w:val="-8"/>
                          <w:sz w:val="32"/>
                          <w:szCs w:val="32"/>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36" w:line="288" w:lineRule="auto"/>
                        <w:jc w:val="both"/>
                        <w:textAlignment w:val="baseline"/>
                        <w:rPr>
                          <w:rFonts w:hint="default" w:ascii="宋体" w:hAnsi="宋体" w:cs="宋体"/>
                          <w:snapToGrid/>
                          <w:spacing w:val="-2"/>
                          <w:sz w:val="32"/>
                          <w:szCs w:val="32"/>
                          <w:u w:val="single"/>
                          <w:lang w:val="en-US" w:eastAsia="zh-CN"/>
                        </w:rPr>
                      </w:pPr>
                      <w:r>
                        <w:rPr>
                          <w:rFonts w:hint="eastAsia" w:ascii="宋体" w:hAnsi="宋体" w:eastAsia="宋体" w:cs="宋体"/>
                          <w:snapToGrid/>
                          <w:spacing w:val="12"/>
                          <w:sz w:val="32"/>
                          <w:szCs w:val="32"/>
                          <w:u w:val="single"/>
                          <w:lang w:val="en-US" w:eastAsia="zh-CN"/>
                        </w:rPr>
                        <w:t xml:space="preserve">    </w:t>
                      </w:r>
                      <w:r>
                        <w:rPr>
                          <w:rFonts w:hint="eastAsia" w:ascii="宋体" w:hAnsi="宋体" w:cs="宋体"/>
                          <w:snapToGrid/>
                          <w:spacing w:val="-2"/>
                          <w:sz w:val="32"/>
                          <w:szCs w:val="32"/>
                          <w:u w:val="single"/>
                          <w:lang w:val="en-US" w:eastAsia="zh-CN"/>
                        </w:rPr>
                        <w:t xml:space="preserve">   牛 状           </w:t>
                      </w:r>
                    </w:p>
                    <w:p>
                      <w:pPr>
                        <w:keepNext w:val="0"/>
                        <w:keepLines w:val="0"/>
                        <w:pageBreakBefore w:val="0"/>
                        <w:widowControl/>
                        <w:kinsoku w:val="0"/>
                        <w:wordWrap/>
                        <w:overflowPunct/>
                        <w:topLinePunct w:val="0"/>
                        <w:autoSpaceDE w:val="0"/>
                        <w:autoSpaceDN w:val="0"/>
                        <w:bidi w:val="0"/>
                        <w:adjustRightInd w:val="0"/>
                        <w:snapToGrid w:val="0"/>
                        <w:spacing w:before="136" w:line="288" w:lineRule="auto"/>
                        <w:jc w:val="both"/>
                        <w:textAlignment w:val="baseline"/>
                        <w:rPr>
                          <w:rFonts w:hint="default" w:ascii="宋体" w:hAnsi="宋体" w:cs="宋体"/>
                          <w:snapToGrid/>
                          <w:spacing w:val="-2"/>
                          <w:sz w:val="32"/>
                          <w:szCs w:val="32"/>
                          <w:u w:val="single"/>
                          <w:lang w:val="en-US" w:eastAsia="zh-CN"/>
                        </w:rPr>
                      </w:pPr>
                      <w:r>
                        <w:rPr>
                          <w:rFonts w:hint="eastAsia" w:ascii="宋体" w:hAnsi="宋体" w:cs="宋体"/>
                          <w:snapToGrid/>
                          <w:spacing w:val="-2"/>
                          <w:sz w:val="32"/>
                          <w:szCs w:val="32"/>
                          <w:u w:val="single"/>
                          <w:lang w:val="en-US" w:eastAsia="zh-CN"/>
                        </w:rPr>
                        <w:t xml:space="preserve">      2023年6月       </w:t>
                      </w:r>
                    </w:p>
                  </w:txbxContent>
                </v:textbox>
              </v:rect>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779145</wp:posOffset>
                </wp:positionH>
                <wp:positionV relativeFrom="paragraph">
                  <wp:posOffset>36195</wp:posOffset>
                </wp:positionV>
                <wp:extent cx="1487805" cy="3272155"/>
                <wp:effectExtent l="0" t="0" r="0" b="0"/>
                <wp:wrapNone/>
                <wp:docPr id="6" name="矩形 6"/>
                <wp:cNvGraphicFramePr/>
                <a:graphic xmlns:a="http://schemas.openxmlformats.org/drawingml/2006/main">
                  <a:graphicData uri="http://schemas.microsoft.com/office/word/2010/wordprocessingShape">
                    <wps:wsp>
                      <wps:cNvSpPr/>
                      <wps:spPr>
                        <a:xfrm>
                          <a:off x="0" y="0"/>
                          <a:ext cx="1487805" cy="32721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kinsoku w:val="0"/>
                              <w:wordWrap/>
                              <w:overflowPunct/>
                              <w:topLinePunct w:val="0"/>
                              <w:autoSpaceDE w:val="0"/>
                              <w:autoSpaceDN w:val="0"/>
                              <w:bidi w:val="0"/>
                              <w:adjustRightInd w:val="0"/>
                              <w:snapToGrid w:val="0"/>
                              <w:spacing w:before="124" w:line="288" w:lineRule="auto"/>
                              <w:jc w:val="distribute"/>
                              <w:textAlignment w:val="baseline"/>
                              <w:rPr>
                                <w:rFonts w:hint="default" w:ascii="宋体" w:hAnsi="宋体" w:eastAsia="宋体" w:cs="宋体"/>
                                <w:snapToGrid/>
                                <w:sz w:val="32"/>
                                <w:szCs w:val="32"/>
                                <w:u w:val="single"/>
                                <w:lang w:val="en-US" w:eastAsia="zh-CN"/>
                              </w:rPr>
                            </w:pPr>
                            <w:r>
                              <w:rPr>
                                <w:rFonts w:hint="eastAsia" w:ascii="宋体" w:hAnsi="宋体" w:eastAsia="宋体" w:cs="宋体"/>
                                <w:snapToGrid/>
                                <w:spacing w:val="12"/>
                                <w:sz w:val="32"/>
                                <w:szCs w:val="32"/>
                              </w:rPr>
                              <w:t>专</w:t>
                            </w:r>
                            <w:r>
                              <w:rPr>
                                <w:rFonts w:hint="eastAsia" w:ascii="宋体" w:hAnsi="宋体" w:eastAsia="宋体" w:cs="宋体"/>
                                <w:snapToGrid/>
                                <w:spacing w:val="9"/>
                                <w:sz w:val="32"/>
                                <w:szCs w:val="32"/>
                              </w:rPr>
                              <w:t>业名称：</w:t>
                            </w:r>
                          </w:p>
                          <w:p>
                            <w:pPr>
                              <w:keepNext w:val="0"/>
                              <w:keepLines w:val="0"/>
                              <w:pageBreakBefore w:val="0"/>
                              <w:widowControl/>
                              <w:kinsoku w:val="0"/>
                              <w:wordWrap/>
                              <w:overflowPunct/>
                              <w:topLinePunct w:val="0"/>
                              <w:autoSpaceDE w:val="0"/>
                              <w:autoSpaceDN w:val="0"/>
                              <w:bidi w:val="0"/>
                              <w:adjustRightInd w:val="0"/>
                              <w:snapToGrid w:val="0"/>
                              <w:spacing w:before="134" w:line="288" w:lineRule="auto"/>
                              <w:jc w:val="distribute"/>
                              <w:textAlignment w:val="baseline"/>
                              <w:rPr>
                                <w:rFonts w:hint="default" w:ascii="宋体" w:hAnsi="宋体" w:eastAsia="宋体" w:cs="宋体"/>
                                <w:snapToGrid/>
                                <w:sz w:val="32"/>
                                <w:szCs w:val="32"/>
                                <w:u w:val="single"/>
                                <w:lang w:val="en-US" w:eastAsia="zh-CN"/>
                              </w:rPr>
                            </w:pPr>
                            <w:r>
                              <w:rPr>
                                <w:rFonts w:hint="eastAsia" w:ascii="宋体" w:hAnsi="宋体" w:eastAsia="宋体" w:cs="宋体"/>
                                <w:snapToGrid/>
                                <w:spacing w:val="-12"/>
                                <w:sz w:val="32"/>
                                <w:szCs w:val="32"/>
                              </w:rPr>
                              <w:t>专</w:t>
                            </w:r>
                            <w:r>
                              <w:rPr>
                                <w:rFonts w:hint="eastAsia" w:ascii="宋体" w:hAnsi="宋体" w:eastAsia="宋体" w:cs="宋体"/>
                                <w:snapToGrid/>
                                <w:spacing w:val="-7"/>
                                <w:sz w:val="32"/>
                                <w:szCs w:val="32"/>
                              </w:rPr>
                              <w:t>业代码：</w:t>
                            </w:r>
                          </w:p>
                          <w:p>
                            <w:pPr>
                              <w:keepNext w:val="0"/>
                              <w:keepLines w:val="0"/>
                              <w:pageBreakBefore w:val="0"/>
                              <w:widowControl/>
                              <w:kinsoku w:val="0"/>
                              <w:wordWrap/>
                              <w:overflowPunct/>
                              <w:topLinePunct w:val="0"/>
                              <w:autoSpaceDE w:val="0"/>
                              <w:autoSpaceDN w:val="0"/>
                              <w:bidi w:val="0"/>
                              <w:adjustRightInd w:val="0"/>
                              <w:snapToGrid w:val="0"/>
                              <w:spacing w:before="136" w:line="288" w:lineRule="auto"/>
                              <w:jc w:val="distribute"/>
                              <w:textAlignment w:val="baseline"/>
                              <w:rPr>
                                <w:rFonts w:hint="default" w:ascii="宋体" w:hAnsi="宋体" w:eastAsia="宋体" w:cs="宋体"/>
                                <w:snapToGrid/>
                                <w:sz w:val="32"/>
                                <w:szCs w:val="32"/>
                                <w:u w:val="single"/>
                                <w:lang w:val="en-US" w:eastAsia="zh-CN"/>
                              </w:rPr>
                            </w:pPr>
                            <w:r>
                              <w:rPr>
                                <w:rFonts w:hint="eastAsia" w:ascii="宋体" w:hAnsi="宋体" w:eastAsia="宋体" w:cs="宋体"/>
                                <w:snapToGrid/>
                                <w:spacing w:val="-4"/>
                                <w:sz w:val="32"/>
                                <w:szCs w:val="32"/>
                              </w:rPr>
                              <w:t>适用年级：</w:t>
                            </w:r>
                            <w:r>
                              <w:rPr>
                                <w:rFonts w:hint="eastAsia" w:ascii="宋体" w:hAnsi="宋体" w:cs="宋体"/>
                                <w:snapToGrid/>
                                <w:spacing w:val="-4"/>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35" w:line="288" w:lineRule="auto"/>
                              <w:jc w:val="distribute"/>
                              <w:textAlignment w:val="baseline"/>
                              <w:rPr>
                                <w:rFonts w:hint="default" w:ascii="宋体" w:hAnsi="宋体" w:eastAsia="宋体" w:cs="宋体"/>
                                <w:snapToGrid/>
                                <w:spacing w:val="-8"/>
                                <w:sz w:val="32"/>
                                <w:szCs w:val="32"/>
                                <w:u w:val="single"/>
                                <w:lang w:val="en-US" w:eastAsia="zh-CN"/>
                              </w:rPr>
                            </w:pPr>
                            <w:r>
                              <w:rPr>
                                <w:rFonts w:hint="eastAsia" w:ascii="宋体" w:hAnsi="宋体" w:eastAsia="宋体" w:cs="宋体"/>
                                <w:snapToGrid/>
                                <w:spacing w:val="-8"/>
                                <w:sz w:val="32"/>
                                <w:szCs w:val="32"/>
                              </w:rPr>
                              <w:t>隶属</w:t>
                            </w:r>
                            <w:r>
                              <w:rPr>
                                <w:rFonts w:hint="eastAsia" w:ascii="宋体" w:hAnsi="宋体" w:eastAsia="宋体" w:cs="宋体"/>
                                <w:snapToGrid/>
                                <w:spacing w:val="-8"/>
                                <w:sz w:val="32"/>
                                <w:szCs w:val="32"/>
                                <w:lang w:val="en-US" w:eastAsia="zh-CN"/>
                              </w:rPr>
                              <w:t>学院</w:t>
                            </w:r>
                            <w:r>
                              <w:rPr>
                                <w:rFonts w:hint="eastAsia" w:ascii="宋体" w:hAnsi="宋体" w:eastAsia="宋体" w:cs="宋体"/>
                                <w:snapToGrid/>
                                <w:spacing w:val="-8"/>
                                <w:sz w:val="32"/>
                                <w:szCs w:val="32"/>
                              </w:rPr>
                              <w:t>：</w:t>
                            </w:r>
                          </w:p>
                          <w:p>
                            <w:pPr>
                              <w:keepNext w:val="0"/>
                              <w:keepLines w:val="0"/>
                              <w:pageBreakBefore w:val="0"/>
                              <w:widowControl/>
                              <w:kinsoku w:val="0"/>
                              <w:wordWrap/>
                              <w:overflowPunct/>
                              <w:topLinePunct w:val="0"/>
                              <w:autoSpaceDE w:val="0"/>
                              <w:autoSpaceDN w:val="0"/>
                              <w:bidi w:val="0"/>
                              <w:adjustRightInd w:val="0"/>
                              <w:snapToGrid w:val="0"/>
                              <w:spacing w:before="136" w:line="288" w:lineRule="auto"/>
                              <w:jc w:val="distribute"/>
                              <w:textAlignment w:val="baseline"/>
                              <w:rPr>
                                <w:rFonts w:hint="default" w:ascii="宋体" w:hAnsi="宋体" w:eastAsia="宋体" w:cs="宋体"/>
                                <w:snapToGrid/>
                                <w:spacing w:val="-4"/>
                                <w:sz w:val="32"/>
                                <w:szCs w:val="32"/>
                                <w:lang w:val="en-US" w:eastAsia="zh-CN"/>
                              </w:rPr>
                            </w:pPr>
                            <w:r>
                              <w:rPr>
                                <w:rFonts w:hint="eastAsia" w:ascii="宋体" w:hAnsi="宋体" w:eastAsia="宋体" w:cs="宋体"/>
                                <w:snapToGrid/>
                                <w:spacing w:val="-4"/>
                                <w:sz w:val="32"/>
                                <w:szCs w:val="32"/>
                              </w:rPr>
                              <w:t>专业负责人：</w:t>
                            </w:r>
                          </w:p>
                          <w:p>
                            <w:pPr>
                              <w:keepNext w:val="0"/>
                              <w:keepLines w:val="0"/>
                              <w:pageBreakBefore w:val="0"/>
                              <w:widowControl/>
                              <w:kinsoku w:val="0"/>
                              <w:wordWrap/>
                              <w:overflowPunct/>
                              <w:topLinePunct w:val="0"/>
                              <w:autoSpaceDE w:val="0"/>
                              <w:autoSpaceDN w:val="0"/>
                              <w:bidi w:val="0"/>
                              <w:adjustRightInd w:val="0"/>
                              <w:snapToGrid w:val="0"/>
                              <w:spacing w:before="136" w:line="288" w:lineRule="auto"/>
                              <w:jc w:val="distribute"/>
                              <w:textAlignment w:val="baseline"/>
                            </w:pPr>
                            <w:r>
                              <w:rPr>
                                <w:rFonts w:hint="eastAsia" w:ascii="宋体" w:hAnsi="宋体" w:eastAsia="宋体" w:cs="宋体"/>
                                <w:snapToGrid/>
                                <w:spacing w:val="-4"/>
                                <w:sz w:val="32"/>
                                <w:szCs w:val="32"/>
                                <w:lang w:val="en-US" w:eastAsia="zh-CN"/>
                              </w:rPr>
                              <w:t>修订时间：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35pt;margin-top:2.85pt;height:257.65pt;width:117.15pt;z-index:251661312;v-text-anchor:middle;mso-width-relative:page;mso-height-relative:page;" filled="f" stroked="f" coordsize="21600,21600" o:gfxdata="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h09WD1wAAAAkB&#10;AAAPAAAAAAAAAAEAIAAAACIAAABkcnMvZG93bnJldi54bWxQSwECFAAUAAAACACHTuJAZ/l8M1UC&#10;AACXBAAADgAAAAAAAAABACAAAAAmAQAAZHJzL2Uyb0RvYy54bWxQSwUGAAAAAAYABgBZAQAA7QUA&#10;AAAA&#10;">
                <v:fill on="f" focussize="0,0"/>
                <v:stroke on="f" weight="2pt"/>
                <v:imagedata o:title=""/>
                <o:lock v:ext="edit" aspectratio="f"/>
                <v:textbox>
                  <w:txbxContent>
                    <w:p>
                      <w:pPr>
                        <w:keepNext w:val="0"/>
                        <w:keepLines w:val="0"/>
                        <w:pageBreakBefore w:val="0"/>
                        <w:widowControl/>
                        <w:kinsoku w:val="0"/>
                        <w:wordWrap/>
                        <w:overflowPunct/>
                        <w:topLinePunct w:val="0"/>
                        <w:autoSpaceDE w:val="0"/>
                        <w:autoSpaceDN w:val="0"/>
                        <w:bidi w:val="0"/>
                        <w:adjustRightInd w:val="0"/>
                        <w:snapToGrid w:val="0"/>
                        <w:spacing w:before="124" w:line="288" w:lineRule="auto"/>
                        <w:jc w:val="distribute"/>
                        <w:textAlignment w:val="baseline"/>
                        <w:rPr>
                          <w:rFonts w:hint="default" w:ascii="宋体" w:hAnsi="宋体" w:eastAsia="宋体" w:cs="宋体"/>
                          <w:snapToGrid/>
                          <w:sz w:val="32"/>
                          <w:szCs w:val="32"/>
                          <w:u w:val="single"/>
                          <w:lang w:val="en-US" w:eastAsia="zh-CN"/>
                        </w:rPr>
                      </w:pPr>
                      <w:r>
                        <w:rPr>
                          <w:rFonts w:hint="eastAsia" w:ascii="宋体" w:hAnsi="宋体" w:eastAsia="宋体" w:cs="宋体"/>
                          <w:snapToGrid/>
                          <w:spacing w:val="12"/>
                          <w:sz w:val="32"/>
                          <w:szCs w:val="32"/>
                        </w:rPr>
                        <w:t>专</w:t>
                      </w:r>
                      <w:r>
                        <w:rPr>
                          <w:rFonts w:hint="eastAsia" w:ascii="宋体" w:hAnsi="宋体" w:eastAsia="宋体" w:cs="宋体"/>
                          <w:snapToGrid/>
                          <w:spacing w:val="9"/>
                          <w:sz w:val="32"/>
                          <w:szCs w:val="32"/>
                        </w:rPr>
                        <w:t>业名称：</w:t>
                      </w:r>
                    </w:p>
                    <w:p>
                      <w:pPr>
                        <w:keepNext w:val="0"/>
                        <w:keepLines w:val="0"/>
                        <w:pageBreakBefore w:val="0"/>
                        <w:widowControl/>
                        <w:kinsoku w:val="0"/>
                        <w:wordWrap/>
                        <w:overflowPunct/>
                        <w:topLinePunct w:val="0"/>
                        <w:autoSpaceDE w:val="0"/>
                        <w:autoSpaceDN w:val="0"/>
                        <w:bidi w:val="0"/>
                        <w:adjustRightInd w:val="0"/>
                        <w:snapToGrid w:val="0"/>
                        <w:spacing w:before="134" w:line="288" w:lineRule="auto"/>
                        <w:jc w:val="distribute"/>
                        <w:textAlignment w:val="baseline"/>
                        <w:rPr>
                          <w:rFonts w:hint="default" w:ascii="宋体" w:hAnsi="宋体" w:eastAsia="宋体" w:cs="宋体"/>
                          <w:snapToGrid/>
                          <w:sz w:val="32"/>
                          <w:szCs w:val="32"/>
                          <w:u w:val="single"/>
                          <w:lang w:val="en-US" w:eastAsia="zh-CN"/>
                        </w:rPr>
                      </w:pPr>
                      <w:r>
                        <w:rPr>
                          <w:rFonts w:hint="eastAsia" w:ascii="宋体" w:hAnsi="宋体" w:eastAsia="宋体" w:cs="宋体"/>
                          <w:snapToGrid/>
                          <w:spacing w:val="-12"/>
                          <w:sz w:val="32"/>
                          <w:szCs w:val="32"/>
                        </w:rPr>
                        <w:t>专</w:t>
                      </w:r>
                      <w:r>
                        <w:rPr>
                          <w:rFonts w:hint="eastAsia" w:ascii="宋体" w:hAnsi="宋体" w:eastAsia="宋体" w:cs="宋体"/>
                          <w:snapToGrid/>
                          <w:spacing w:val="-7"/>
                          <w:sz w:val="32"/>
                          <w:szCs w:val="32"/>
                        </w:rPr>
                        <w:t>业代码：</w:t>
                      </w:r>
                    </w:p>
                    <w:p>
                      <w:pPr>
                        <w:keepNext w:val="0"/>
                        <w:keepLines w:val="0"/>
                        <w:pageBreakBefore w:val="0"/>
                        <w:widowControl/>
                        <w:kinsoku w:val="0"/>
                        <w:wordWrap/>
                        <w:overflowPunct/>
                        <w:topLinePunct w:val="0"/>
                        <w:autoSpaceDE w:val="0"/>
                        <w:autoSpaceDN w:val="0"/>
                        <w:bidi w:val="0"/>
                        <w:adjustRightInd w:val="0"/>
                        <w:snapToGrid w:val="0"/>
                        <w:spacing w:before="136" w:line="288" w:lineRule="auto"/>
                        <w:jc w:val="distribute"/>
                        <w:textAlignment w:val="baseline"/>
                        <w:rPr>
                          <w:rFonts w:hint="default" w:ascii="宋体" w:hAnsi="宋体" w:eastAsia="宋体" w:cs="宋体"/>
                          <w:snapToGrid/>
                          <w:sz w:val="32"/>
                          <w:szCs w:val="32"/>
                          <w:u w:val="single"/>
                          <w:lang w:val="en-US" w:eastAsia="zh-CN"/>
                        </w:rPr>
                      </w:pPr>
                      <w:r>
                        <w:rPr>
                          <w:rFonts w:hint="eastAsia" w:ascii="宋体" w:hAnsi="宋体" w:eastAsia="宋体" w:cs="宋体"/>
                          <w:snapToGrid/>
                          <w:spacing w:val="-4"/>
                          <w:sz w:val="32"/>
                          <w:szCs w:val="32"/>
                        </w:rPr>
                        <w:t>适用年级：</w:t>
                      </w:r>
                      <w:r>
                        <w:rPr>
                          <w:rFonts w:hint="eastAsia" w:ascii="宋体" w:hAnsi="宋体" w:cs="宋体"/>
                          <w:snapToGrid/>
                          <w:spacing w:val="-4"/>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35" w:line="288" w:lineRule="auto"/>
                        <w:jc w:val="distribute"/>
                        <w:textAlignment w:val="baseline"/>
                        <w:rPr>
                          <w:rFonts w:hint="default" w:ascii="宋体" w:hAnsi="宋体" w:eastAsia="宋体" w:cs="宋体"/>
                          <w:snapToGrid/>
                          <w:spacing w:val="-8"/>
                          <w:sz w:val="32"/>
                          <w:szCs w:val="32"/>
                          <w:u w:val="single"/>
                          <w:lang w:val="en-US" w:eastAsia="zh-CN"/>
                        </w:rPr>
                      </w:pPr>
                      <w:r>
                        <w:rPr>
                          <w:rFonts w:hint="eastAsia" w:ascii="宋体" w:hAnsi="宋体" w:eastAsia="宋体" w:cs="宋体"/>
                          <w:snapToGrid/>
                          <w:spacing w:val="-8"/>
                          <w:sz w:val="32"/>
                          <w:szCs w:val="32"/>
                        </w:rPr>
                        <w:t>隶属</w:t>
                      </w:r>
                      <w:r>
                        <w:rPr>
                          <w:rFonts w:hint="eastAsia" w:ascii="宋体" w:hAnsi="宋体" w:eastAsia="宋体" w:cs="宋体"/>
                          <w:snapToGrid/>
                          <w:spacing w:val="-8"/>
                          <w:sz w:val="32"/>
                          <w:szCs w:val="32"/>
                          <w:lang w:val="en-US" w:eastAsia="zh-CN"/>
                        </w:rPr>
                        <w:t>学院</w:t>
                      </w:r>
                      <w:r>
                        <w:rPr>
                          <w:rFonts w:hint="eastAsia" w:ascii="宋体" w:hAnsi="宋体" w:eastAsia="宋体" w:cs="宋体"/>
                          <w:snapToGrid/>
                          <w:spacing w:val="-8"/>
                          <w:sz w:val="32"/>
                          <w:szCs w:val="32"/>
                        </w:rPr>
                        <w:t>：</w:t>
                      </w:r>
                    </w:p>
                    <w:p>
                      <w:pPr>
                        <w:keepNext w:val="0"/>
                        <w:keepLines w:val="0"/>
                        <w:pageBreakBefore w:val="0"/>
                        <w:widowControl/>
                        <w:kinsoku w:val="0"/>
                        <w:wordWrap/>
                        <w:overflowPunct/>
                        <w:topLinePunct w:val="0"/>
                        <w:autoSpaceDE w:val="0"/>
                        <w:autoSpaceDN w:val="0"/>
                        <w:bidi w:val="0"/>
                        <w:adjustRightInd w:val="0"/>
                        <w:snapToGrid w:val="0"/>
                        <w:spacing w:before="136" w:line="288" w:lineRule="auto"/>
                        <w:jc w:val="distribute"/>
                        <w:textAlignment w:val="baseline"/>
                        <w:rPr>
                          <w:rFonts w:hint="default" w:ascii="宋体" w:hAnsi="宋体" w:eastAsia="宋体" w:cs="宋体"/>
                          <w:snapToGrid/>
                          <w:spacing w:val="-4"/>
                          <w:sz w:val="32"/>
                          <w:szCs w:val="32"/>
                          <w:lang w:val="en-US" w:eastAsia="zh-CN"/>
                        </w:rPr>
                      </w:pPr>
                      <w:r>
                        <w:rPr>
                          <w:rFonts w:hint="eastAsia" w:ascii="宋体" w:hAnsi="宋体" w:eastAsia="宋体" w:cs="宋体"/>
                          <w:snapToGrid/>
                          <w:spacing w:val="-4"/>
                          <w:sz w:val="32"/>
                          <w:szCs w:val="32"/>
                        </w:rPr>
                        <w:t>专业负责人：</w:t>
                      </w:r>
                    </w:p>
                    <w:p>
                      <w:pPr>
                        <w:keepNext w:val="0"/>
                        <w:keepLines w:val="0"/>
                        <w:pageBreakBefore w:val="0"/>
                        <w:widowControl/>
                        <w:kinsoku w:val="0"/>
                        <w:wordWrap/>
                        <w:overflowPunct/>
                        <w:topLinePunct w:val="0"/>
                        <w:autoSpaceDE w:val="0"/>
                        <w:autoSpaceDN w:val="0"/>
                        <w:bidi w:val="0"/>
                        <w:adjustRightInd w:val="0"/>
                        <w:snapToGrid w:val="0"/>
                        <w:spacing w:before="136" w:line="288" w:lineRule="auto"/>
                        <w:jc w:val="distribute"/>
                        <w:textAlignment w:val="baseline"/>
                      </w:pPr>
                      <w:r>
                        <w:rPr>
                          <w:rFonts w:hint="eastAsia" w:ascii="宋体" w:hAnsi="宋体" w:eastAsia="宋体" w:cs="宋体"/>
                          <w:snapToGrid/>
                          <w:spacing w:val="-4"/>
                          <w:sz w:val="32"/>
                          <w:szCs w:val="32"/>
                          <w:lang w:val="en-US" w:eastAsia="zh-CN"/>
                        </w:rPr>
                        <w:t>修订时间：</w:t>
                      </w:r>
                    </w:p>
                  </w:txbxContent>
                </v:textbox>
              </v:rect>
            </w:pict>
          </mc:Fallback>
        </mc:AlternateContent>
      </w:r>
    </w:p>
    <w:p>
      <w:pPr>
        <w:rPr>
          <w:rFonts w:hint="eastAsia" w:ascii="仿宋" w:hAnsi="仿宋" w:eastAsia="仿宋" w:cs="仿宋"/>
          <w:sz w:val="22"/>
          <w:szCs w:val="22"/>
        </w:rPr>
      </w:pPr>
    </w:p>
    <w:p>
      <w:pPr>
        <w:rPr>
          <w:rFonts w:hint="eastAsia" w:ascii="宋体" w:hAnsi="宋体" w:eastAsia="宋体" w:cs="宋体"/>
          <w:sz w:val="22"/>
          <w:szCs w:val="22"/>
        </w:rPr>
      </w:pPr>
    </w:p>
    <w:tbl>
      <w:tblPr>
        <w:tblStyle w:val="24"/>
        <w:tblpPr w:leftFromText="180" w:rightFromText="180" w:vertAnchor="text" w:horzAnchor="page" w:tblpX="1675" w:tblpY="3805"/>
        <w:tblOverlap w:val="never"/>
        <w:tblW w:w="90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1187"/>
        <w:gridCol w:w="3079"/>
        <w:gridCol w:w="1955"/>
        <w:gridCol w:w="18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9064" w:type="dxa"/>
            <w:gridSpan w:val="5"/>
            <w:vAlign w:val="top"/>
          </w:tcPr>
          <w:p>
            <w:pPr>
              <w:pStyle w:val="27"/>
              <w:spacing w:before="149" w:line="217" w:lineRule="auto"/>
              <w:ind w:left="2302"/>
              <w:rPr>
                <w:rFonts w:hint="eastAsia" w:ascii="宋体" w:hAnsi="宋体" w:eastAsia="宋体" w:cs="宋体"/>
                <w:sz w:val="28"/>
                <w:szCs w:val="28"/>
              </w:rPr>
            </w:pPr>
            <w:r>
              <w:rPr>
                <w:rFonts w:hint="eastAsia" w:ascii="宋体" w:hAnsi="宋体" w:eastAsia="宋体" w:cs="宋体"/>
                <w:spacing w:val="-1"/>
                <w:sz w:val="28"/>
                <w:szCs w:val="28"/>
              </w:rPr>
              <w:t>人才培养方案编制团队成员名单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54" w:type="dxa"/>
            <w:vAlign w:val="top"/>
          </w:tcPr>
          <w:p>
            <w:pPr>
              <w:pStyle w:val="27"/>
              <w:spacing w:before="144" w:line="240" w:lineRule="auto"/>
              <w:ind w:left="204"/>
              <w:rPr>
                <w:rFonts w:hint="eastAsia" w:ascii="宋体" w:hAnsi="宋体" w:eastAsia="宋体" w:cs="宋体"/>
                <w:sz w:val="28"/>
                <w:szCs w:val="28"/>
              </w:rPr>
            </w:pPr>
            <w:r>
              <w:rPr>
                <w:rFonts w:hint="eastAsia" w:ascii="宋体" w:hAnsi="宋体" w:eastAsia="宋体" w:cs="宋体"/>
                <w:spacing w:val="-5"/>
                <w:sz w:val="28"/>
                <w:szCs w:val="28"/>
              </w:rPr>
              <w:t>序号</w:t>
            </w:r>
          </w:p>
        </w:tc>
        <w:tc>
          <w:tcPr>
            <w:tcW w:w="1187" w:type="dxa"/>
            <w:vAlign w:val="top"/>
          </w:tcPr>
          <w:p>
            <w:pPr>
              <w:pStyle w:val="27"/>
              <w:spacing w:before="144" w:line="240" w:lineRule="auto"/>
              <w:ind w:left="319"/>
              <w:rPr>
                <w:rFonts w:hint="eastAsia" w:ascii="宋体" w:hAnsi="宋体" w:eastAsia="宋体" w:cs="宋体"/>
                <w:sz w:val="28"/>
                <w:szCs w:val="28"/>
              </w:rPr>
            </w:pPr>
            <w:r>
              <w:rPr>
                <w:rFonts w:hint="eastAsia" w:ascii="宋体" w:hAnsi="宋体" w:eastAsia="宋体" w:cs="宋体"/>
                <w:spacing w:val="-5"/>
                <w:sz w:val="28"/>
                <w:szCs w:val="28"/>
              </w:rPr>
              <w:t>姓名</w:t>
            </w:r>
          </w:p>
        </w:tc>
        <w:tc>
          <w:tcPr>
            <w:tcW w:w="3079" w:type="dxa"/>
            <w:vAlign w:val="top"/>
          </w:tcPr>
          <w:p>
            <w:pPr>
              <w:pStyle w:val="27"/>
              <w:spacing w:before="144" w:line="240" w:lineRule="auto"/>
              <w:ind w:left="1121"/>
              <w:rPr>
                <w:rFonts w:hint="eastAsia" w:ascii="宋体" w:hAnsi="宋体" w:eastAsia="宋体" w:cs="宋体"/>
                <w:sz w:val="28"/>
                <w:szCs w:val="28"/>
              </w:rPr>
            </w:pPr>
            <w:r>
              <w:rPr>
                <w:rFonts w:hint="eastAsia" w:ascii="宋体" w:hAnsi="宋体" w:eastAsia="宋体" w:cs="宋体"/>
                <w:spacing w:val="-4"/>
                <w:sz w:val="28"/>
                <w:szCs w:val="28"/>
              </w:rPr>
              <w:t>工作单位</w:t>
            </w:r>
          </w:p>
        </w:tc>
        <w:tc>
          <w:tcPr>
            <w:tcW w:w="1955" w:type="dxa"/>
            <w:vAlign w:val="top"/>
          </w:tcPr>
          <w:p>
            <w:pPr>
              <w:pStyle w:val="27"/>
              <w:spacing w:before="144" w:line="240" w:lineRule="auto"/>
              <w:ind w:left="293"/>
              <w:rPr>
                <w:rFonts w:hint="eastAsia" w:ascii="宋体" w:hAnsi="宋体" w:eastAsia="宋体" w:cs="宋体"/>
                <w:sz w:val="28"/>
                <w:szCs w:val="28"/>
              </w:rPr>
            </w:pPr>
            <w:r>
              <w:rPr>
                <w:rFonts w:hint="eastAsia" w:ascii="宋体" w:hAnsi="宋体" w:eastAsia="宋体" w:cs="宋体"/>
                <w:spacing w:val="-2"/>
                <w:sz w:val="28"/>
                <w:szCs w:val="28"/>
              </w:rPr>
              <w:t>职称/职务</w:t>
            </w:r>
          </w:p>
        </w:tc>
        <w:tc>
          <w:tcPr>
            <w:tcW w:w="1889" w:type="dxa"/>
            <w:vAlign w:val="top"/>
          </w:tcPr>
          <w:p>
            <w:pPr>
              <w:pStyle w:val="27"/>
              <w:spacing w:before="144" w:line="240" w:lineRule="auto"/>
              <w:ind w:left="328"/>
              <w:rPr>
                <w:rFonts w:hint="eastAsia" w:ascii="宋体" w:hAnsi="宋体" w:eastAsia="宋体" w:cs="宋体"/>
                <w:sz w:val="28"/>
                <w:szCs w:val="28"/>
              </w:rPr>
            </w:pPr>
            <w:r>
              <w:rPr>
                <w:rFonts w:hint="eastAsia" w:ascii="宋体" w:hAnsi="宋体" w:eastAsia="宋体" w:cs="宋体"/>
                <w:spacing w:val="-3"/>
                <w:sz w:val="28"/>
                <w:szCs w:val="28"/>
              </w:rPr>
              <w:t>任务分工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954"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187"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周晓红</w:t>
            </w:r>
          </w:p>
        </w:tc>
        <w:tc>
          <w:tcPr>
            <w:tcW w:w="3079"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浙江横店影视职业学院</w:t>
            </w:r>
          </w:p>
        </w:tc>
        <w:tc>
          <w:tcPr>
            <w:tcW w:w="1955"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副教授/教师</w:t>
            </w:r>
          </w:p>
        </w:tc>
        <w:tc>
          <w:tcPr>
            <w:tcW w:w="1889"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统稿，组织协调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954"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187"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z w:val="24"/>
                <w:szCs w:val="24"/>
                <w:lang w:eastAsia="zh-CN"/>
              </w:rPr>
            </w:pPr>
            <w:r>
              <w:rPr>
                <w:rFonts w:hint="eastAsia" w:cs="宋体"/>
                <w:sz w:val="24"/>
                <w:szCs w:val="24"/>
                <w:lang w:val="en-US" w:eastAsia="zh-CN"/>
              </w:rPr>
              <w:t>蒋婷</w:t>
            </w:r>
          </w:p>
        </w:tc>
        <w:tc>
          <w:tcPr>
            <w:tcW w:w="3079"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z w:val="24"/>
                <w:szCs w:val="24"/>
              </w:rPr>
            </w:pPr>
            <w:r>
              <w:rPr>
                <w:rFonts w:hint="eastAsia" w:cs="宋体"/>
                <w:sz w:val="24"/>
                <w:szCs w:val="24"/>
                <w:lang w:val="en-US" w:eastAsia="zh-CN"/>
              </w:rPr>
              <w:t>浙江横店影视职业学院</w:t>
            </w:r>
          </w:p>
        </w:tc>
        <w:tc>
          <w:tcPr>
            <w:tcW w:w="1955"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副教授/教师</w:t>
            </w:r>
          </w:p>
        </w:tc>
        <w:tc>
          <w:tcPr>
            <w:tcW w:w="1889"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调研分析，撰稿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954"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187"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z w:val="24"/>
                <w:szCs w:val="24"/>
                <w:lang w:eastAsia="zh-CN"/>
              </w:rPr>
            </w:pPr>
            <w:r>
              <w:rPr>
                <w:rFonts w:hint="eastAsia" w:cs="宋体"/>
                <w:sz w:val="24"/>
                <w:szCs w:val="24"/>
                <w:lang w:val="en-US" w:eastAsia="zh-CN"/>
              </w:rPr>
              <w:t>周雄</w:t>
            </w:r>
          </w:p>
        </w:tc>
        <w:tc>
          <w:tcPr>
            <w:tcW w:w="3079"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z w:val="24"/>
                <w:szCs w:val="24"/>
              </w:rPr>
            </w:pPr>
            <w:r>
              <w:rPr>
                <w:rFonts w:hint="eastAsia" w:cs="宋体"/>
                <w:sz w:val="24"/>
                <w:szCs w:val="24"/>
                <w:lang w:val="en-US" w:eastAsia="zh-CN"/>
              </w:rPr>
              <w:t>浙江横店影视职业学院</w:t>
            </w:r>
          </w:p>
        </w:tc>
        <w:tc>
          <w:tcPr>
            <w:tcW w:w="1955"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讲师/教师</w:t>
            </w:r>
          </w:p>
        </w:tc>
        <w:tc>
          <w:tcPr>
            <w:tcW w:w="1889"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调研分析，撰稿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954"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1187"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宋体" w:hAnsi="宋体" w:eastAsia="宋体" w:cs="宋体"/>
                <w:spacing w:val="3"/>
                <w:sz w:val="24"/>
                <w:szCs w:val="24"/>
                <w:lang w:val="en-US" w:eastAsia="zh-CN"/>
              </w:rPr>
            </w:pPr>
            <w:r>
              <w:rPr>
                <w:rFonts w:hint="eastAsia" w:cs="宋体"/>
                <w:sz w:val="24"/>
                <w:szCs w:val="24"/>
                <w:lang w:val="en-US" w:eastAsia="zh-CN"/>
              </w:rPr>
              <w:t>孔德鸿</w:t>
            </w:r>
          </w:p>
        </w:tc>
        <w:tc>
          <w:tcPr>
            <w:tcW w:w="3079"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pacing w:val="4"/>
                <w:sz w:val="24"/>
                <w:szCs w:val="24"/>
              </w:rPr>
            </w:pPr>
            <w:r>
              <w:rPr>
                <w:rFonts w:hint="eastAsia" w:cs="宋体"/>
                <w:sz w:val="24"/>
                <w:szCs w:val="24"/>
                <w:lang w:val="en-US" w:eastAsia="zh-CN"/>
              </w:rPr>
              <w:t>浙江横店影视职业学院</w:t>
            </w:r>
          </w:p>
        </w:tc>
        <w:tc>
          <w:tcPr>
            <w:tcW w:w="1955"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讲师/教师</w:t>
            </w:r>
          </w:p>
        </w:tc>
        <w:tc>
          <w:tcPr>
            <w:tcW w:w="1889"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撰稿，校对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954"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1187"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宋体" w:hAnsi="宋体" w:eastAsia="宋体" w:cs="宋体"/>
                <w:spacing w:val="3"/>
                <w:sz w:val="24"/>
                <w:szCs w:val="24"/>
                <w:lang w:val="en-US" w:eastAsia="zh-CN"/>
              </w:rPr>
            </w:pPr>
            <w:r>
              <w:rPr>
                <w:rFonts w:hint="eastAsia" w:cs="宋体"/>
                <w:spacing w:val="3"/>
                <w:sz w:val="24"/>
                <w:szCs w:val="24"/>
                <w:lang w:val="en-US" w:eastAsia="zh-CN"/>
              </w:rPr>
              <w:t>谢宝树</w:t>
            </w:r>
          </w:p>
        </w:tc>
        <w:tc>
          <w:tcPr>
            <w:tcW w:w="3079"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496" w:firstLineChars="200"/>
              <w:jc w:val="both"/>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文旅集团有限公司</w:t>
            </w:r>
          </w:p>
        </w:tc>
        <w:tc>
          <w:tcPr>
            <w:tcW w:w="1955"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人力资源总监</w:t>
            </w:r>
          </w:p>
        </w:tc>
        <w:tc>
          <w:tcPr>
            <w:tcW w:w="1889"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顾问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954"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1187"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宋体" w:hAnsi="宋体" w:eastAsia="宋体" w:cs="宋体"/>
                <w:spacing w:val="3"/>
                <w:sz w:val="24"/>
                <w:szCs w:val="24"/>
                <w:lang w:val="en-US" w:eastAsia="zh-CN"/>
              </w:rPr>
            </w:pPr>
            <w:r>
              <w:rPr>
                <w:rFonts w:hint="eastAsia" w:cs="宋体"/>
                <w:spacing w:val="3"/>
                <w:sz w:val="24"/>
                <w:szCs w:val="24"/>
                <w:lang w:val="en-US" w:eastAsia="zh-CN"/>
              </w:rPr>
              <w:t>单伟</w:t>
            </w:r>
          </w:p>
        </w:tc>
        <w:tc>
          <w:tcPr>
            <w:tcW w:w="3079"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rPr>
              <w:t>旅游策划咨询有限公司</w:t>
            </w:r>
          </w:p>
        </w:tc>
        <w:tc>
          <w:tcPr>
            <w:tcW w:w="1955"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人力资源总监</w:t>
            </w:r>
          </w:p>
        </w:tc>
        <w:tc>
          <w:tcPr>
            <w:tcW w:w="1889"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顾问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954"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1187"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宋体" w:hAnsi="宋体" w:eastAsia="宋体" w:cs="宋体"/>
                <w:spacing w:val="3"/>
                <w:sz w:val="24"/>
                <w:szCs w:val="24"/>
                <w:lang w:val="en-US" w:eastAsia="zh-CN"/>
              </w:rPr>
            </w:pPr>
            <w:r>
              <w:rPr>
                <w:rFonts w:hint="eastAsia" w:cs="宋体"/>
                <w:sz w:val="24"/>
                <w:szCs w:val="24"/>
                <w:lang w:val="en-US" w:eastAsia="zh-CN"/>
              </w:rPr>
              <w:t>陈懿</w:t>
            </w:r>
          </w:p>
        </w:tc>
        <w:tc>
          <w:tcPr>
            <w:tcW w:w="3079"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pacing w:val="4"/>
                <w:sz w:val="24"/>
                <w:szCs w:val="24"/>
              </w:rPr>
            </w:pPr>
            <w:r>
              <w:rPr>
                <w:rFonts w:hint="eastAsia" w:cs="宋体"/>
                <w:spacing w:val="4"/>
                <w:sz w:val="24"/>
                <w:szCs w:val="24"/>
                <w:lang w:val="en-US" w:eastAsia="zh-CN"/>
              </w:rPr>
              <w:t>横店影视</w:t>
            </w:r>
            <w:r>
              <w:rPr>
                <w:rFonts w:hint="eastAsia" w:ascii="宋体" w:hAnsi="宋体" w:eastAsia="宋体" w:cs="宋体"/>
                <w:spacing w:val="4"/>
                <w:sz w:val="24"/>
                <w:szCs w:val="24"/>
              </w:rPr>
              <w:t>旅行社有限公司</w:t>
            </w:r>
          </w:p>
        </w:tc>
        <w:tc>
          <w:tcPr>
            <w:tcW w:w="1955"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人力资源总监</w:t>
            </w:r>
          </w:p>
        </w:tc>
        <w:tc>
          <w:tcPr>
            <w:tcW w:w="18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顾问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954"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lang w:val="en-US" w:eastAsia="zh-CN"/>
              </w:rPr>
            </w:pPr>
            <w:r>
              <w:rPr>
                <w:rFonts w:hint="eastAsia" w:cs="宋体"/>
                <w:sz w:val="24"/>
                <w:szCs w:val="24"/>
                <w:lang w:val="en-US" w:eastAsia="zh-CN"/>
              </w:rPr>
              <w:t>8</w:t>
            </w:r>
          </w:p>
        </w:tc>
        <w:tc>
          <w:tcPr>
            <w:tcW w:w="1187"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宋体" w:hAnsi="宋体" w:eastAsia="宋体" w:cs="宋体"/>
                <w:spacing w:val="3"/>
                <w:sz w:val="24"/>
                <w:szCs w:val="24"/>
                <w:lang w:val="en-US" w:eastAsia="zh-CN"/>
              </w:rPr>
            </w:pPr>
            <w:r>
              <w:rPr>
                <w:rFonts w:hint="eastAsia" w:cs="宋体"/>
                <w:sz w:val="24"/>
                <w:szCs w:val="24"/>
                <w:lang w:val="en-US" w:eastAsia="zh-CN"/>
              </w:rPr>
              <w:t>张志文</w:t>
            </w:r>
          </w:p>
        </w:tc>
        <w:tc>
          <w:tcPr>
            <w:tcW w:w="3079"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pacing w:val="4"/>
                <w:sz w:val="24"/>
                <w:szCs w:val="24"/>
              </w:rPr>
            </w:pPr>
            <w:bookmarkStart w:id="140" w:name="_GoBack"/>
            <w:bookmarkEnd w:id="140"/>
            <w:r>
              <w:rPr>
                <w:rFonts w:hint="eastAsia" w:ascii="宋体" w:hAnsi="宋体" w:eastAsia="宋体" w:cs="宋体"/>
                <w:spacing w:val="4"/>
                <w:sz w:val="24"/>
                <w:szCs w:val="24"/>
              </w:rPr>
              <w:t>酒店管理股份有限公司</w:t>
            </w:r>
          </w:p>
        </w:tc>
        <w:tc>
          <w:tcPr>
            <w:tcW w:w="1955" w:type="dxa"/>
            <w:vAlign w:val="center"/>
          </w:tcPr>
          <w:p>
            <w:pPr>
              <w:pStyle w:val="27"/>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人力资源总监</w:t>
            </w:r>
          </w:p>
        </w:tc>
        <w:tc>
          <w:tcPr>
            <w:tcW w:w="18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顾问</w:t>
            </w:r>
          </w:p>
        </w:tc>
      </w:tr>
    </w:tbl>
    <w:p>
      <w:pPr>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br w:type="page"/>
      </w:r>
      <w:r>
        <w:rPr>
          <w:rFonts w:hint="eastAsia" w:ascii="宋体" w:hAnsi="宋体" w:cs="宋体"/>
          <w:b/>
          <w:bCs/>
          <w:sz w:val="32"/>
          <w:szCs w:val="32"/>
          <w:lang w:val="en-US" w:eastAsia="zh-CN"/>
        </w:rPr>
        <w:t>目  录</w:t>
      </w:r>
    </w:p>
    <w:sdt>
      <w:sdtPr>
        <w:rPr>
          <w:rFonts w:ascii="宋体" w:hAnsi="宋体" w:eastAsia="宋体" w:cs="Arial"/>
          <w:snapToGrid w:val="0"/>
          <w:color w:val="000000"/>
          <w:sz w:val="21"/>
          <w:szCs w:val="21"/>
          <w:lang w:val="en-US" w:eastAsia="zh-CN" w:bidi="ar-SA"/>
        </w:rPr>
        <w:id w:val="147463716"/>
        <w15:color w:val="DBDBDB"/>
        <w:docPartObj>
          <w:docPartGallery w:val="Table of Contents"/>
          <w:docPartUnique/>
        </w:docPartObj>
      </w:sdtPr>
      <w:sdtEndPr>
        <w:rPr>
          <w:rFonts w:hint="eastAsia" w:eastAsia="宋体" w:cs="Arial" w:asciiTheme="minorHAnsi" w:hAnsiTheme="minorHAnsi"/>
          <w:b/>
          <w:snapToGrid w:val="0"/>
          <w:color w:val="000000"/>
          <w:sz w:val="32"/>
          <w:szCs w:val="21"/>
          <w:lang w:val="en-US" w:eastAsia="zh-CN" w:bidi="ar-SA"/>
        </w:rPr>
      </w:sdtEndPr>
      <w:sdtContent>
        <w:p>
          <w:pPr>
            <w:spacing w:before="0" w:beforeLines="0" w:after="0" w:afterLines="0" w:line="240" w:lineRule="auto"/>
            <w:ind w:left="0" w:leftChars="0" w:right="0" w:rightChars="0" w:firstLine="0" w:firstLineChars="0"/>
            <w:jc w:val="center"/>
          </w:pPr>
          <w:bookmarkStart w:id="3" w:name="_Toc21311"/>
        </w:p>
        <w:p>
          <w:pPr>
            <w:pStyle w:val="33"/>
            <w:keepNext w:val="0"/>
            <w:keepLines w:val="0"/>
            <w:pageBreakBefore w:val="0"/>
            <w:widowControl/>
            <w:tabs>
              <w:tab w:val="right" w:leader="dot" w:pos="9055"/>
            </w:tabs>
            <w:wordWrap/>
            <w:overflowPunct/>
            <w:topLinePunct w:val="0"/>
            <w:bidi w:val="0"/>
            <w:spacing w:line="420" w:lineRule="exact"/>
            <w:rPr>
              <w:b/>
              <w:sz w:val="24"/>
              <w:szCs w:val="24"/>
            </w:rPr>
          </w:pPr>
          <w:r>
            <w:rPr>
              <w:rFonts w:hint="eastAsia"/>
            </w:rPr>
            <w:fldChar w:fldCharType="begin"/>
          </w:r>
          <w:r>
            <w:rPr>
              <w:rFonts w:hint="eastAsia"/>
            </w:rPr>
            <w:instrText xml:space="preserve">TOC \o "1-2" \h \u </w:instrText>
          </w:r>
          <w:r>
            <w:rPr>
              <w:rFonts w:hint="eastAsia"/>
            </w:rPr>
            <w:fldChar w:fldCharType="separate"/>
          </w:r>
          <w:r>
            <w:rPr>
              <w:rFonts w:hint="eastAsia"/>
              <w:b/>
              <w:sz w:val="24"/>
              <w:szCs w:val="24"/>
            </w:rPr>
            <w:fldChar w:fldCharType="begin"/>
          </w:r>
          <w:r>
            <w:rPr>
              <w:rFonts w:hint="eastAsia"/>
              <w:b/>
              <w:sz w:val="24"/>
              <w:szCs w:val="24"/>
            </w:rPr>
            <w:instrText xml:space="preserve"> HYPERLINK \l _Toc29797 </w:instrText>
          </w:r>
          <w:r>
            <w:rPr>
              <w:rFonts w:hint="eastAsia"/>
              <w:b/>
              <w:sz w:val="24"/>
              <w:szCs w:val="24"/>
            </w:rPr>
            <w:fldChar w:fldCharType="separate"/>
          </w:r>
          <w:r>
            <w:rPr>
              <w:rFonts w:hint="eastAsia"/>
              <w:b/>
              <w:sz w:val="24"/>
              <w:szCs w:val="24"/>
            </w:rPr>
            <w:t>一、</w:t>
          </w:r>
          <w:r>
            <w:rPr>
              <w:b/>
              <w:sz w:val="24"/>
              <w:szCs w:val="24"/>
            </w:rPr>
            <w:t>专业名称</w:t>
          </w:r>
          <w:r>
            <w:rPr>
              <w:rFonts w:hint="eastAsia"/>
              <w:b/>
              <w:sz w:val="24"/>
              <w:szCs w:val="24"/>
              <w:lang w:val="en-US" w:eastAsia="zh-CN"/>
            </w:rPr>
            <w:t>及</w:t>
          </w:r>
          <w:r>
            <w:rPr>
              <w:b/>
              <w:sz w:val="24"/>
              <w:szCs w:val="24"/>
            </w:rPr>
            <w:t>代码</w:t>
          </w:r>
          <w:r>
            <w:rPr>
              <w:b/>
              <w:sz w:val="24"/>
              <w:szCs w:val="24"/>
            </w:rPr>
            <w:tab/>
          </w:r>
          <w:r>
            <w:rPr>
              <w:b/>
              <w:sz w:val="24"/>
              <w:szCs w:val="24"/>
            </w:rPr>
            <w:fldChar w:fldCharType="begin"/>
          </w:r>
          <w:r>
            <w:rPr>
              <w:b/>
              <w:sz w:val="24"/>
              <w:szCs w:val="24"/>
            </w:rPr>
            <w:instrText xml:space="preserve"> PAGEREF _Toc29797 \h </w:instrText>
          </w:r>
          <w:r>
            <w:rPr>
              <w:b/>
              <w:sz w:val="24"/>
              <w:szCs w:val="24"/>
            </w:rPr>
            <w:fldChar w:fldCharType="separate"/>
          </w:r>
          <w:r>
            <w:rPr>
              <w:b/>
              <w:sz w:val="24"/>
              <w:szCs w:val="24"/>
            </w:rPr>
            <w:t>1</w:t>
          </w:r>
          <w:r>
            <w:rPr>
              <w:b/>
              <w:sz w:val="24"/>
              <w:szCs w:val="24"/>
            </w:rPr>
            <w:fldChar w:fldCharType="end"/>
          </w:r>
          <w:r>
            <w:rPr>
              <w:rFonts w:hint="eastAsia"/>
              <w:b/>
              <w:sz w:val="24"/>
              <w:szCs w:val="24"/>
            </w:rPr>
            <w:fldChar w:fldCharType="end"/>
          </w:r>
        </w:p>
        <w:p>
          <w:pPr>
            <w:pStyle w:val="33"/>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b/>
              <w:sz w:val="24"/>
              <w:szCs w:val="24"/>
            </w:rPr>
          </w:pPr>
          <w:r>
            <w:rPr>
              <w:rFonts w:hint="eastAsia"/>
              <w:b/>
              <w:sz w:val="24"/>
              <w:szCs w:val="24"/>
            </w:rPr>
            <w:fldChar w:fldCharType="begin"/>
          </w:r>
          <w:r>
            <w:rPr>
              <w:rFonts w:hint="eastAsia"/>
              <w:b/>
              <w:sz w:val="24"/>
              <w:szCs w:val="24"/>
            </w:rPr>
            <w:instrText xml:space="preserve"> HYPERLINK \l _Toc20350 </w:instrText>
          </w:r>
          <w:r>
            <w:rPr>
              <w:rFonts w:hint="eastAsia"/>
              <w:b/>
              <w:sz w:val="24"/>
              <w:szCs w:val="24"/>
            </w:rPr>
            <w:fldChar w:fldCharType="separate"/>
          </w:r>
          <w:r>
            <w:rPr>
              <w:b/>
              <w:sz w:val="24"/>
              <w:szCs w:val="24"/>
            </w:rPr>
            <w:t>二、入学要求</w:t>
          </w:r>
          <w:r>
            <w:rPr>
              <w:b/>
              <w:sz w:val="24"/>
              <w:szCs w:val="24"/>
            </w:rPr>
            <w:tab/>
          </w:r>
          <w:r>
            <w:rPr>
              <w:b/>
              <w:sz w:val="24"/>
              <w:szCs w:val="24"/>
            </w:rPr>
            <w:fldChar w:fldCharType="begin"/>
          </w:r>
          <w:r>
            <w:rPr>
              <w:b/>
              <w:sz w:val="24"/>
              <w:szCs w:val="24"/>
            </w:rPr>
            <w:instrText xml:space="preserve"> PAGEREF _Toc20350 \h </w:instrText>
          </w:r>
          <w:r>
            <w:rPr>
              <w:b/>
              <w:sz w:val="24"/>
              <w:szCs w:val="24"/>
            </w:rPr>
            <w:fldChar w:fldCharType="separate"/>
          </w:r>
          <w:r>
            <w:rPr>
              <w:b/>
              <w:sz w:val="24"/>
              <w:szCs w:val="24"/>
            </w:rPr>
            <w:t>1</w:t>
          </w:r>
          <w:r>
            <w:rPr>
              <w:b/>
              <w:sz w:val="24"/>
              <w:szCs w:val="24"/>
            </w:rPr>
            <w:fldChar w:fldCharType="end"/>
          </w:r>
          <w:r>
            <w:rPr>
              <w:rFonts w:hint="eastAsia"/>
              <w:b/>
              <w:sz w:val="24"/>
              <w:szCs w:val="24"/>
            </w:rPr>
            <w:fldChar w:fldCharType="end"/>
          </w:r>
        </w:p>
        <w:p>
          <w:pPr>
            <w:pStyle w:val="33"/>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b/>
              <w:sz w:val="24"/>
              <w:szCs w:val="24"/>
            </w:rPr>
          </w:pPr>
          <w:r>
            <w:rPr>
              <w:rFonts w:hint="eastAsia"/>
              <w:b/>
              <w:sz w:val="24"/>
              <w:szCs w:val="24"/>
            </w:rPr>
            <w:fldChar w:fldCharType="begin"/>
          </w:r>
          <w:r>
            <w:rPr>
              <w:rFonts w:hint="eastAsia"/>
              <w:b/>
              <w:sz w:val="24"/>
              <w:szCs w:val="24"/>
            </w:rPr>
            <w:instrText xml:space="preserve"> HYPERLINK \l _Toc5046 </w:instrText>
          </w:r>
          <w:r>
            <w:rPr>
              <w:rFonts w:hint="eastAsia"/>
              <w:b/>
              <w:sz w:val="24"/>
              <w:szCs w:val="24"/>
            </w:rPr>
            <w:fldChar w:fldCharType="separate"/>
          </w:r>
          <w:r>
            <w:rPr>
              <w:b/>
              <w:sz w:val="24"/>
              <w:szCs w:val="24"/>
            </w:rPr>
            <w:t>三、基本修业年限</w:t>
          </w:r>
          <w:r>
            <w:rPr>
              <w:b/>
              <w:sz w:val="24"/>
              <w:szCs w:val="24"/>
            </w:rPr>
            <w:tab/>
          </w:r>
          <w:r>
            <w:rPr>
              <w:b/>
              <w:sz w:val="24"/>
              <w:szCs w:val="24"/>
            </w:rPr>
            <w:fldChar w:fldCharType="begin"/>
          </w:r>
          <w:r>
            <w:rPr>
              <w:b/>
              <w:sz w:val="24"/>
              <w:szCs w:val="24"/>
            </w:rPr>
            <w:instrText xml:space="preserve"> PAGEREF _Toc5046 \h </w:instrText>
          </w:r>
          <w:r>
            <w:rPr>
              <w:b/>
              <w:sz w:val="24"/>
              <w:szCs w:val="24"/>
            </w:rPr>
            <w:fldChar w:fldCharType="separate"/>
          </w:r>
          <w:r>
            <w:rPr>
              <w:b/>
              <w:sz w:val="24"/>
              <w:szCs w:val="24"/>
            </w:rPr>
            <w:t>1</w:t>
          </w:r>
          <w:r>
            <w:rPr>
              <w:b/>
              <w:sz w:val="24"/>
              <w:szCs w:val="24"/>
            </w:rPr>
            <w:fldChar w:fldCharType="end"/>
          </w:r>
          <w:r>
            <w:rPr>
              <w:rFonts w:hint="eastAsia"/>
              <w:b/>
              <w:sz w:val="24"/>
              <w:szCs w:val="24"/>
            </w:rPr>
            <w:fldChar w:fldCharType="end"/>
          </w:r>
        </w:p>
        <w:p>
          <w:pPr>
            <w:pStyle w:val="33"/>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b/>
              <w:sz w:val="24"/>
              <w:szCs w:val="24"/>
            </w:rPr>
          </w:pPr>
          <w:r>
            <w:rPr>
              <w:rFonts w:hint="eastAsia"/>
              <w:b/>
              <w:sz w:val="24"/>
              <w:szCs w:val="24"/>
            </w:rPr>
            <w:fldChar w:fldCharType="begin"/>
          </w:r>
          <w:r>
            <w:rPr>
              <w:rFonts w:hint="eastAsia"/>
              <w:b/>
              <w:sz w:val="24"/>
              <w:szCs w:val="24"/>
            </w:rPr>
            <w:instrText xml:space="preserve"> HYPERLINK \l _Toc19446 </w:instrText>
          </w:r>
          <w:r>
            <w:rPr>
              <w:rFonts w:hint="eastAsia"/>
              <w:b/>
              <w:sz w:val="24"/>
              <w:szCs w:val="24"/>
            </w:rPr>
            <w:fldChar w:fldCharType="separate"/>
          </w:r>
          <w:r>
            <w:rPr>
              <w:b/>
              <w:sz w:val="24"/>
              <w:szCs w:val="24"/>
            </w:rPr>
            <w:t>四、人才培养目标</w:t>
          </w:r>
          <w:r>
            <w:rPr>
              <w:b/>
              <w:sz w:val="24"/>
              <w:szCs w:val="24"/>
            </w:rPr>
            <w:tab/>
          </w:r>
          <w:r>
            <w:rPr>
              <w:b/>
              <w:sz w:val="24"/>
              <w:szCs w:val="24"/>
            </w:rPr>
            <w:fldChar w:fldCharType="begin"/>
          </w:r>
          <w:r>
            <w:rPr>
              <w:b/>
              <w:sz w:val="24"/>
              <w:szCs w:val="24"/>
            </w:rPr>
            <w:instrText xml:space="preserve"> PAGEREF _Toc19446 \h </w:instrText>
          </w:r>
          <w:r>
            <w:rPr>
              <w:b/>
              <w:sz w:val="24"/>
              <w:szCs w:val="24"/>
            </w:rPr>
            <w:fldChar w:fldCharType="separate"/>
          </w:r>
          <w:r>
            <w:rPr>
              <w:b/>
              <w:sz w:val="24"/>
              <w:szCs w:val="24"/>
            </w:rPr>
            <w:t>1</w:t>
          </w:r>
          <w:r>
            <w:rPr>
              <w:b/>
              <w:sz w:val="24"/>
              <w:szCs w:val="24"/>
            </w:rPr>
            <w:fldChar w:fldCharType="end"/>
          </w:r>
          <w:r>
            <w:rPr>
              <w:rFonts w:hint="eastAsia"/>
              <w:b/>
              <w:sz w:val="24"/>
              <w:szCs w:val="24"/>
            </w:rPr>
            <w:fldChar w:fldCharType="end"/>
          </w:r>
        </w:p>
        <w:p>
          <w:pPr>
            <w:pStyle w:val="33"/>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b/>
              <w:sz w:val="24"/>
              <w:szCs w:val="24"/>
            </w:rPr>
          </w:pPr>
          <w:r>
            <w:rPr>
              <w:rFonts w:hint="eastAsia"/>
              <w:b/>
              <w:sz w:val="24"/>
              <w:szCs w:val="24"/>
            </w:rPr>
            <w:fldChar w:fldCharType="begin"/>
          </w:r>
          <w:r>
            <w:rPr>
              <w:rFonts w:hint="eastAsia"/>
              <w:b/>
              <w:sz w:val="24"/>
              <w:szCs w:val="24"/>
            </w:rPr>
            <w:instrText xml:space="preserve"> HYPERLINK \l _Toc17452 </w:instrText>
          </w:r>
          <w:r>
            <w:rPr>
              <w:rFonts w:hint="eastAsia"/>
              <w:b/>
              <w:sz w:val="24"/>
              <w:szCs w:val="24"/>
            </w:rPr>
            <w:fldChar w:fldCharType="separate"/>
          </w:r>
          <w:r>
            <w:rPr>
              <w:b/>
              <w:sz w:val="24"/>
              <w:szCs w:val="24"/>
            </w:rPr>
            <w:t>五、职业面向、人才培养规格和人才培养模式</w:t>
          </w:r>
          <w:r>
            <w:rPr>
              <w:b/>
              <w:sz w:val="24"/>
              <w:szCs w:val="24"/>
            </w:rPr>
            <w:tab/>
          </w:r>
          <w:r>
            <w:rPr>
              <w:b/>
              <w:sz w:val="24"/>
              <w:szCs w:val="24"/>
            </w:rPr>
            <w:fldChar w:fldCharType="begin"/>
          </w:r>
          <w:r>
            <w:rPr>
              <w:b/>
              <w:sz w:val="24"/>
              <w:szCs w:val="24"/>
            </w:rPr>
            <w:instrText xml:space="preserve"> PAGEREF _Toc17452 \h </w:instrText>
          </w:r>
          <w:r>
            <w:rPr>
              <w:b/>
              <w:sz w:val="24"/>
              <w:szCs w:val="24"/>
            </w:rPr>
            <w:fldChar w:fldCharType="separate"/>
          </w:r>
          <w:r>
            <w:rPr>
              <w:b/>
              <w:sz w:val="24"/>
              <w:szCs w:val="24"/>
            </w:rPr>
            <w:t>1</w:t>
          </w:r>
          <w:r>
            <w:rPr>
              <w:b/>
              <w:sz w:val="24"/>
              <w:szCs w:val="24"/>
            </w:rPr>
            <w:fldChar w:fldCharType="end"/>
          </w:r>
          <w:r>
            <w:rPr>
              <w:rFonts w:hint="eastAsia"/>
              <w:b/>
              <w:sz w:val="24"/>
              <w:szCs w:val="24"/>
            </w:rPr>
            <w:fldChar w:fldCharType="end"/>
          </w:r>
        </w:p>
        <w:p>
          <w:pPr>
            <w:pStyle w:val="34"/>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sz w:val="24"/>
              <w:szCs w:val="24"/>
            </w:rPr>
          </w:pPr>
          <w:r>
            <w:rPr>
              <w:rFonts w:hint="eastAsia"/>
              <w:sz w:val="24"/>
              <w:szCs w:val="24"/>
            </w:rPr>
            <w:fldChar w:fldCharType="begin"/>
          </w:r>
          <w:r>
            <w:rPr>
              <w:rFonts w:hint="eastAsia"/>
              <w:sz w:val="24"/>
              <w:szCs w:val="24"/>
            </w:rPr>
            <w:instrText xml:space="preserve"> HYPERLINK \l _Toc10644 </w:instrText>
          </w:r>
          <w:r>
            <w:rPr>
              <w:rFonts w:hint="eastAsia"/>
              <w:sz w:val="24"/>
              <w:szCs w:val="24"/>
            </w:rPr>
            <w:fldChar w:fldCharType="separate"/>
          </w:r>
          <w:r>
            <w:rPr>
              <w:rFonts w:hint="eastAsia"/>
              <w:sz w:val="24"/>
              <w:szCs w:val="24"/>
            </w:rPr>
            <w:t>（一）职业面向</w:t>
          </w:r>
          <w:r>
            <w:rPr>
              <w:sz w:val="24"/>
              <w:szCs w:val="24"/>
            </w:rPr>
            <w:tab/>
          </w:r>
          <w:r>
            <w:rPr>
              <w:sz w:val="24"/>
              <w:szCs w:val="24"/>
            </w:rPr>
            <w:fldChar w:fldCharType="begin"/>
          </w:r>
          <w:r>
            <w:rPr>
              <w:sz w:val="24"/>
              <w:szCs w:val="24"/>
            </w:rPr>
            <w:instrText xml:space="preserve"> PAGEREF _Toc10644 \h </w:instrText>
          </w:r>
          <w:r>
            <w:rPr>
              <w:sz w:val="24"/>
              <w:szCs w:val="24"/>
            </w:rPr>
            <w:fldChar w:fldCharType="separate"/>
          </w:r>
          <w:r>
            <w:rPr>
              <w:sz w:val="24"/>
              <w:szCs w:val="24"/>
            </w:rPr>
            <w:t>1</w:t>
          </w:r>
          <w:r>
            <w:rPr>
              <w:sz w:val="24"/>
              <w:szCs w:val="24"/>
            </w:rPr>
            <w:fldChar w:fldCharType="end"/>
          </w:r>
          <w:r>
            <w:rPr>
              <w:rFonts w:hint="eastAsia"/>
              <w:sz w:val="24"/>
              <w:szCs w:val="24"/>
            </w:rPr>
            <w:fldChar w:fldCharType="end"/>
          </w:r>
        </w:p>
        <w:p>
          <w:pPr>
            <w:pStyle w:val="34"/>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sz w:val="24"/>
              <w:szCs w:val="24"/>
            </w:rPr>
          </w:pPr>
          <w:r>
            <w:rPr>
              <w:rFonts w:hint="eastAsia"/>
              <w:sz w:val="24"/>
              <w:szCs w:val="24"/>
            </w:rPr>
            <w:fldChar w:fldCharType="begin"/>
          </w:r>
          <w:r>
            <w:rPr>
              <w:rFonts w:hint="eastAsia"/>
              <w:sz w:val="24"/>
              <w:szCs w:val="24"/>
            </w:rPr>
            <w:instrText xml:space="preserve"> HYPERLINK \l _Toc15473 </w:instrText>
          </w:r>
          <w:r>
            <w:rPr>
              <w:rFonts w:hint="eastAsia"/>
              <w:sz w:val="24"/>
              <w:szCs w:val="24"/>
            </w:rPr>
            <w:fldChar w:fldCharType="separate"/>
          </w:r>
          <w:r>
            <w:rPr>
              <w:rFonts w:hint="eastAsia"/>
              <w:sz w:val="24"/>
              <w:szCs w:val="24"/>
            </w:rPr>
            <w:t>（二）培养规格</w:t>
          </w:r>
          <w:r>
            <w:rPr>
              <w:sz w:val="24"/>
              <w:szCs w:val="24"/>
            </w:rPr>
            <w:tab/>
          </w:r>
          <w:r>
            <w:rPr>
              <w:sz w:val="24"/>
              <w:szCs w:val="24"/>
            </w:rPr>
            <w:fldChar w:fldCharType="begin"/>
          </w:r>
          <w:r>
            <w:rPr>
              <w:sz w:val="24"/>
              <w:szCs w:val="24"/>
            </w:rPr>
            <w:instrText xml:space="preserve"> PAGEREF _Toc15473 \h </w:instrText>
          </w:r>
          <w:r>
            <w:rPr>
              <w:sz w:val="24"/>
              <w:szCs w:val="24"/>
            </w:rPr>
            <w:fldChar w:fldCharType="separate"/>
          </w:r>
          <w:r>
            <w:rPr>
              <w:sz w:val="24"/>
              <w:szCs w:val="24"/>
            </w:rPr>
            <w:t>2</w:t>
          </w:r>
          <w:r>
            <w:rPr>
              <w:sz w:val="24"/>
              <w:szCs w:val="24"/>
            </w:rPr>
            <w:fldChar w:fldCharType="end"/>
          </w:r>
          <w:r>
            <w:rPr>
              <w:rFonts w:hint="eastAsia"/>
              <w:sz w:val="24"/>
              <w:szCs w:val="24"/>
            </w:rPr>
            <w:fldChar w:fldCharType="end"/>
          </w:r>
        </w:p>
        <w:p>
          <w:pPr>
            <w:pStyle w:val="34"/>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b/>
              <w:sz w:val="24"/>
              <w:szCs w:val="24"/>
            </w:rPr>
          </w:pPr>
          <w:r>
            <w:rPr>
              <w:rFonts w:hint="eastAsia"/>
              <w:sz w:val="24"/>
              <w:szCs w:val="24"/>
            </w:rPr>
            <w:fldChar w:fldCharType="begin"/>
          </w:r>
          <w:r>
            <w:rPr>
              <w:rFonts w:hint="eastAsia"/>
              <w:sz w:val="24"/>
              <w:szCs w:val="24"/>
            </w:rPr>
            <w:instrText xml:space="preserve"> HYPERLINK \l _Toc29457 </w:instrText>
          </w:r>
          <w:r>
            <w:rPr>
              <w:rFonts w:hint="eastAsia"/>
              <w:sz w:val="24"/>
              <w:szCs w:val="24"/>
            </w:rPr>
            <w:fldChar w:fldCharType="separate"/>
          </w:r>
          <w:r>
            <w:rPr>
              <w:rFonts w:hint="default" w:ascii="Times New Roman Regular" w:hAnsi="Times New Roman Regular" w:cs="Times New Roman Regular"/>
              <w:sz w:val="24"/>
              <w:szCs w:val="24"/>
            </w:rPr>
            <w:t>（三）培养模式</w:t>
          </w:r>
          <w:r>
            <w:rPr>
              <w:sz w:val="24"/>
              <w:szCs w:val="24"/>
            </w:rPr>
            <w:tab/>
          </w:r>
          <w:r>
            <w:rPr>
              <w:sz w:val="24"/>
              <w:szCs w:val="24"/>
            </w:rPr>
            <w:fldChar w:fldCharType="begin"/>
          </w:r>
          <w:r>
            <w:rPr>
              <w:sz w:val="24"/>
              <w:szCs w:val="24"/>
            </w:rPr>
            <w:instrText xml:space="preserve"> PAGEREF _Toc29457 \h </w:instrText>
          </w:r>
          <w:r>
            <w:rPr>
              <w:sz w:val="24"/>
              <w:szCs w:val="24"/>
            </w:rPr>
            <w:fldChar w:fldCharType="separate"/>
          </w:r>
          <w:r>
            <w:rPr>
              <w:sz w:val="24"/>
              <w:szCs w:val="24"/>
            </w:rPr>
            <w:t>3</w:t>
          </w:r>
          <w:r>
            <w:rPr>
              <w:sz w:val="24"/>
              <w:szCs w:val="24"/>
            </w:rPr>
            <w:fldChar w:fldCharType="end"/>
          </w:r>
          <w:r>
            <w:rPr>
              <w:rFonts w:hint="eastAsia"/>
              <w:sz w:val="24"/>
              <w:szCs w:val="24"/>
            </w:rPr>
            <w:fldChar w:fldCharType="end"/>
          </w:r>
        </w:p>
        <w:p>
          <w:pPr>
            <w:pStyle w:val="33"/>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b/>
              <w:sz w:val="24"/>
              <w:szCs w:val="24"/>
            </w:rPr>
          </w:pPr>
          <w:r>
            <w:rPr>
              <w:rFonts w:hint="eastAsia"/>
              <w:b/>
              <w:sz w:val="24"/>
              <w:szCs w:val="24"/>
            </w:rPr>
            <w:fldChar w:fldCharType="begin"/>
          </w:r>
          <w:r>
            <w:rPr>
              <w:rFonts w:hint="eastAsia"/>
              <w:b/>
              <w:sz w:val="24"/>
              <w:szCs w:val="24"/>
            </w:rPr>
            <w:instrText xml:space="preserve"> HYPERLINK \l _Toc18810 </w:instrText>
          </w:r>
          <w:r>
            <w:rPr>
              <w:rFonts w:hint="eastAsia"/>
              <w:b/>
              <w:sz w:val="24"/>
              <w:szCs w:val="24"/>
            </w:rPr>
            <w:fldChar w:fldCharType="separate"/>
          </w:r>
          <w:r>
            <w:rPr>
              <w:rFonts w:hint="default" w:ascii="Times New Roman Regular" w:hAnsi="Times New Roman Regular" w:cs="Times New Roman Regular"/>
              <w:b/>
              <w:sz w:val="24"/>
              <w:szCs w:val="24"/>
            </w:rPr>
            <w:t>六、毕业标准</w:t>
          </w:r>
          <w:r>
            <w:rPr>
              <w:b/>
              <w:sz w:val="24"/>
              <w:szCs w:val="24"/>
            </w:rPr>
            <w:tab/>
          </w:r>
          <w:r>
            <w:rPr>
              <w:b/>
              <w:sz w:val="24"/>
              <w:szCs w:val="24"/>
            </w:rPr>
            <w:fldChar w:fldCharType="begin"/>
          </w:r>
          <w:r>
            <w:rPr>
              <w:b/>
              <w:sz w:val="24"/>
              <w:szCs w:val="24"/>
            </w:rPr>
            <w:instrText xml:space="preserve"> PAGEREF _Toc18810 \h </w:instrText>
          </w:r>
          <w:r>
            <w:rPr>
              <w:b/>
              <w:sz w:val="24"/>
              <w:szCs w:val="24"/>
            </w:rPr>
            <w:fldChar w:fldCharType="separate"/>
          </w:r>
          <w:r>
            <w:rPr>
              <w:b/>
              <w:sz w:val="24"/>
              <w:szCs w:val="24"/>
            </w:rPr>
            <w:t>3</w:t>
          </w:r>
          <w:r>
            <w:rPr>
              <w:b/>
              <w:sz w:val="24"/>
              <w:szCs w:val="24"/>
            </w:rPr>
            <w:fldChar w:fldCharType="end"/>
          </w:r>
          <w:r>
            <w:rPr>
              <w:rFonts w:hint="eastAsia"/>
              <w:b/>
              <w:sz w:val="24"/>
              <w:szCs w:val="24"/>
            </w:rPr>
            <w:fldChar w:fldCharType="end"/>
          </w:r>
        </w:p>
        <w:p>
          <w:pPr>
            <w:pStyle w:val="34"/>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sz w:val="24"/>
              <w:szCs w:val="24"/>
            </w:rPr>
          </w:pPr>
          <w:r>
            <w:rPr>
              <w:rFonts w:hint="eastAsia"/>
              <w:sz w:val="24"/>
              <w:szCs w:val="24"/>
            </w:rPr>
            <w:fldChar w:fldCharType="begin"/>
          </w:r>
          <w:r>
            <w:rPr>
              <w:rFonts w:hint="eastAsia"/>
              <w:sz w:val="24"/>
              <w:szCs w:val="24"/>
            </w:rPr>
            <w:instrText xml:space="preserve"> HYPERLINK \l _Toc8104 </w:instrText>
          </w:r>
          <w:r>
            <w:rPr>
              <w:rFonts w:hint="eastAsia"/>
              <w:sz w:val="24"/>
              <w:szCs w:val="24"/>
            </w:rPr>
            <w:fldChar w:fldCharType="separate"/>
          </w:r>
          <w:r>
            <w:rPr>
              <w:rFonts w:hint="default" w:ascii="Times New Roman Regular" w:hAnsi="Times New Roman Regular" w:cs="Times New Roman Regular"/>
              <w:sz w:val="24"/>
              <w:szCs w:val="24"/>
            </w:rPr>
            <w:t>（一）学分要求</w:t>
          </w:r>
          <w:r>
            <w:rPr>
              <w:sz w:val="24"/>
              <w:szCs w:val="24"/>
            </w:rPr>
            <w:tab/>
          </w:r>
          <w:r>
            <w:rPr>
              <w:sz w:val="24"/>
              <w:szCs w:val="24"/>
            </w:rPr>
            <w:fldChar w:fldCharType="begin"/>
          </w:r>
          <w:r>
            <w:rPr>
              <w:sz w:val="24"/>
              <w:szCs w:val="24"/>
            </w:rPr>
            <w:instrText xml:space="preserve"> PAGEREF _Toc8104 \h </w:instrText>
          </w:r>
          <w:r>
            <w:rPr>
              <w:sz w:val="24"/>
              <w:szCs w:val="24"/>
            </w:rPr>
            <w:fldChar w:fldCharType="separate"/>
          </w:r>
          <w:r>
            <w:rPr>
              <w:sz w:val="24"/>
              <w:szCs w:val="24"/>
            </w:rPr>
            <w:t>3</w:t>
          </w:r>
          <w:r>
            <w:rPr>
              <w:sz w:val="24"/>
              <w:szCs w:val="24"/>
            </w:rPr>
            <w:fldChar w:fldCharType="end"/>
          </w:r>
          <w:r>
            <w:rPr>
              <w:rFonts w:hint="eastAsia"/>
              <w:sz w:val="24"/>
              <w:szCs w:val="24"/>
            </w:rPr>
            <w:fldChar w:fldCharType="end"/>
          </w:r>
        </w:p>
        <w:p>
          <w:pPr>
            <w:pStyle w:val="34"/>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sz w:val="24"/>
              <w:szCs w:val="24"/>
            </w:rPr>
          </w:pPr>
          <w:r>
            <w:rPr>
              <w:rFonts w:hint="eastAsia"/>
              <w:sz w:val="24"/>
              <w:szCs w:val="24"/>
            </w:rPr>
            <w:fldChar w:fldCharType="begin"/>
          </w:r>
          <w:r>
            <w:rPr>
              <w:rFonts w:hint="eastAsia"/>
              <w:sz w:val="24"/>
              <w:szCs w:val="24"/>
            </w:rPr>
            <w:instrText xml:space="preserve"> HYPERLINK \l _Toc15086 </w:instrText>
          </w:r>
          <w:r>
            <w:rPr>
              <w:rFonts w:hint="eastAsia"/>
              <w:sz w:val="24"/>
              <w:szCs w:val="24"/>
            </w:rPr>
            <w:fldChar w:fldCharType="separate"/>
          </w:r>
          <w:r>
            <w:rPr>
              <w:rFonts w:hint="default" w:ascii="Times New Roman Regular" w:hAnsi="Times New Roman Regular" w:cs="Times New Roman Regular"/>
              <w:sz w:val="24"/>
              <w:szCs w:val="24"/>
            </w:rPr>
            <w:t>（二）职业资格证书要求</w:t>
          </w:r>
          <w:r>
            <w:rPr>
              <w:sz w:val="24"/>
              <w:szCs w:val="24"/>
            </w:rPr>
            <w:tab/>
          </w:r>
          <w:r>
            <w:rPr>
              <w:sz w:val="24"/>
              <w:szCs w:val="24"/>
            </w:rPr>
            <w:fldChar w:fldCharType="begin"/>
          </w:r>
          <w:r>
            <w:rPr>
              <w:sz w:val="24"/>
              <w:szCs w:val="24"/>
            </w:rPr>
            <w:instrText xml:space="preserve"> PAGEREF _Toc15086 \h </w:instrText>
          </w:r>
          <w:r>
            <w:rPr>
              <w:sz w:val="24"/>
              <w:szCs w:val="24"/>
            </w:rPr>
            <w:fldChar w:fldCharType="separate"/>
          </w:r>
          <w:r>
            <w:rPr>
              <w:sz w:val="24"/>
              <w:szCs w:val="24"/>
            </w:rPr>
            <w:t>3</w:t>
          </w:r>
          <w:r>
            <w:rPr>
              <w:sz w:val="24"/>
              <w:szCs w:val="24"/>
            </w:rPr>
            <w:fldChar w:fldCharType="end"/>
          </w:r>
          <w:r>
            <w:rPr>
              <w:rFonts w:hint="eastAsia"/>
              <w:sz w:val="24"/>
              <w:szCs w:val="24"/>
            </w:rPr>
            <w:fldChar w:fldCharType="end"/>
          </w:r>
        </w:p>
        <w:p>
          <w:pPr>
            <w:pStyle w:val="33"/>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b/>
              <w:sz w:val="24"/>
              <w:szCs w:val="24"/>
            </w:rPr>
          </w:pPr>
          <w:r>
            <w:rPr>
              <w:rFonts w:hint="eastAsia"/>
              <w:b/>
              <w:sz w:val="24"/>
              <w:szCs w:val="24"/>
            </w:rPr>
            <w:fldChar w:fldCharType="begin"/>
          </w:r>
          <w:r>
            <w:rPr>
              <w:rFonts w:hint="eastAsia"/>
              <w:b/>
              <w:sz w:val="24"/>
              <w:szCs w:val="24"/>
            </w:rPr>
            <w:instrText xml:space="preserve"> HYPERLINK \l _Toc15709 </w:instrText>
          </w:r>
          <w:r>
            <w:rPr>
              <w:rFonts w:hint="eastAsia"/>
              <w:b/>
              <w:sz w:val="24"/>
              <w:szCs w:val="24"/>
            </w:rPr>
            <w:fldChar w:fldCharType="separate"/>
          </w:r>
          <w:r>
            <w:rPr>
              <w:b/>
              <w:sz w:val="24"/>
              <w:szCs w:val="24"/>
            </w:rPr>
            <w:t>七、课程体系</w:t>
          </w:r>
          <w:r>
            <w:rPr>
              <w:b/>
              <w:sz w:val="24"/>
              <w:szCs w:val="24"/>
            </w:rPr>
            <w:tab/>
          </w:r>
          <w:r>
            <w:rPr>
              <w:b/>
              <w:sz w:val="24"/>
              <w:szCs w:val="24"/>
            </w:rPr>
            <w:fldChar w:fldCharType="begin"/>
          </w:r>
          <w:r>
            <w:rPr>
              <w:b/>
              <w:sz w:val="24"/>
              <w:szCs w:val="24"/>
            </w:rPr>
            <w:instrText xml:space="preserve"> PAGEREF _Toc15709 \h </w:instrText>
          </w:r>
          <w:r>
            <w:rPr>
              <w:b/>
              <w:sz w:val="24"/>
              <w:szCs w:val="24"/>
            </w:rPr>
            <w:fldChar w:fldCharType="separate"/>
          </w:r>
          <w:r>
            <w:rPr>
              <w:b/>
              <w:sz w:val="24"/>
              <w:szCs w:val="24"/>
            </w:rPr>
            <w:t>4</w:t>
          </w:r>
          <w:r>
            <w:rPr>
              <w:b/>
              <w:sz w:val="24"/>
              <w:szCs w:val="24"/>
            </w:rPr>
            <w:fldChar w:fldCharType="end"/>
          </w:r>
          <w:r>
            <w:rPr>
              <w:rFonts w:hint="eastAsia"/>
              <w:b/>
              <w:sz w:val="24"/>
              <w:szCs w:val="24"/>
            </w:rPr>
            <w:fldChar w:fldCharType="end"/>
          </w:r>
        </w:p>
        <w:p>
          <w:pPr>
            <w:pStyle w:val="34"/>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sz w:val="24"/>
              <w:szCs w:val="24"/>
            </w:rPr>
          </w:pPr>
          <w:r>
            <w:rPr>
              <w:rFonts w:hint="eastAsia"/>
              <w:sz w:val="24"/>
              <w:szCs w:val="24"/>
            </w:rPr>
            <w:fldChar w:fldCharType="begin"/>
          </w:r>
          <w:r>
            <w:rPr>
              <w:rFonts w:hint="eastAsia"/>
              <w:sz w:val="24"/>
              <w:szCs w:val="24"/>
            </w:rPr>
            <w:instrText xml:space="preserve"> HYPERLINK \l _Toc28731 </w:instrText>
          </w:r>
          <w:r>
            <w:rPr>
              <w:rFonts w:hint="eastAsia"/>
              <w:sz w:val="24"/>
              <w:szCs w:val="24"/>
            </w:rPr>
            <w:fldChar w:fldCharType="separate"/>
          </w:r>
          <w:r>
            <w:rPr>
              <w:rFonts w:hint="eastAsia"/>
              <w:sz w:val="24"/>
              <w:szCs w:val="24"/>
            </w:rPr>
            <w:t>（一）典型工作任务与职业能力素养分析</w:t>
          </w:r>
          <w:r>
            <w:rPr>
              <w:sz w:val="24"/>
              <w:szCs w:val="24"/>
            </w:rPr>
            <w:tab/>
          </w:r>
          <w:r>
            <w:rPr>
              <w:sz w:val="24"/>
              <w:szCs w:val="24"/>
            </w:rPr>
            <w:fldChar w:fldCharType="begin"/>
          </w:r>
          <w:r>
            <w:rPr>
              <w:sz w:val="24"/>
              <w:szCs w:val="24"/>
            </w:rPr>
            <w:instrText xml:space="preserve"> PAGEREF _Toc28731 \h </w:instrText>
          </w:r>
          <w:r>
            <w:rPr>
              <w:sz w:val="24"/>
              <w:szCs w:val="24"/>
            </w:rPr>
            <w:fldChar w:fldCharType="separate"/>
          </w:r>
          <w:r>
            <w:rPr>
              <w:sz w:val="24"/>
              <w:szCs w:val="24"/>
            </w:rPr>
            <w:t>4</w:t>
          </w:r>
          <w:r>
            <w:rPr>
              <w:sz w:val="24"/>
              <w:szCs w:val="24"/>
            </w:rPr>
            <w:fldChar w:fldCharType="end"/>
          </w:r>
          <w:r>
            <w:rPr>
              <w:rFonts w:hint="eastAsia"/>
              <w:sz w:val="24"/>
              <w:szCs w:val="24"/>
            </w:rPr>
            <w:fldChar w:fldCharType="end"/>
          </w:r>
        </w:p>
        <w:p>
          <w:pPr>
            <w:pStyle w:val="34"/>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sz w:val="24"/>
              <w:szCs w:val="24"/>
            </w:rPr>
          </w:pPr>
          <w:r>
            <w:rPr>
              <w:rFonts w:hint="eastAsia"/>
              <w:sz w:val="24"/>
              <w:szCs w:val="24"/>
            </w:rPr>
            <w:fldChar w:fldCharType="begin"/>
          </w:r>
          <w:r>
            <w:rPr>
              <w:rFonts w:hint="eastAsia"/>
              <w:sz w:val="24"/>
              <w:szCs w:val="24"/>
            </w:rPr>
            <w:instrText xml:space="preserve"> HYPERLINK \l _Toc17482 </w:instrText>
          </w:r>
          <w:r>
            <w:rPr>
              <w:rFonts w:hint="eastAsia"/>
              <w:sz w:val="24"/>
              <w:szCs w:val="24"/>
            </w:rPr>
            <w:fldChar w:fldCharType="separate"/>
          </w:r>
          <w:r>
            <w:rPr>
              <w:rFonts w:hint="eastAsia"/>
              <w:sz w:val="24"/>
              <w:szCs w:val="24"/>
            </w:rPr>
            <w:t>（二）课程体系架构</w:t>
          </w:r>
          <w:r>
            <w:rPr>
              <w:sz w:val="24"/>
              <w:szCs w:val="24"/>
            </w:rPr>
            <w:tab/>
          </w:r>
          <w:r>
            <w:rPr>
              <w:sz w:val="24"/>
              <w:szCs w:val="24"/>
            </w:rPr>
            <w:fldChar w:fldCharType="begin"/>
          </w:r>
          <w:r>
            <w:rPr>
              <w:sz w:val="24"/>
              <w:szCs w:val="24"/>
            </w:rPr>
            <w:instrText xml:space="preserve"> PAGEREF _Toc17482 \h </w:instrText>
          </w:r>
          <w:r>
            <w:rPr>
              <w:sz w:val="24"/>
              <w:szCs w:val="24"/>
            </w:rPr>
            <w:fldChar w:fldCharType="separate"/>
          </w:r>
          <w:r>
            <w:rPr>
              <w:sz w:val="24"/>
              <w:szCs w:val="24"/>
            </w:rPr>
            <w:t>6</w:t>
          </w:r>
          <w:r>
            <w:rPr>
              <w:sz w:val="24"/>
              <w:szCs w:val="24"/>
            </w:rPr>
            <w:fldChar w:fldCharType="end"/>
          </w:r>
          <w:r>
            <w:rPr>
              <w:rFonts w:hint="eastAsia"/>
              <w:sz w:val="24"/>
              <w:szCs w:val="24"/>
            </w:rPr>
            <w:fldChar w:fldCharType="end"/>
          </w:r>
        </w:p>
        <w:p>
          <w:pPr>
            <w:pStyle w:val="34"/>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sz w:val="24"/>
              <w:szCs w:val="24"/>
            </w:rPr>
          </w:pPr>
          <w:r>
            <w:rPr>
              <w:rFonts w:hint="eastAsia"/>
              <w:sz w:val="24"/>
              <w:szCs w:val="24"/>
            </w:rPr>
            <w:fldChar w:fldCharType="begin"/>
          </w:r>
          <w:r>
            <w:rPr>
              <w:rFonts w:hint="eastAsia"/>
              <w:sz w:val="24"/>
              <w:szCs w:val="24"/>
            </w:rPr>
            <w:instrText xml:space="preserve"> HYPERLINK \l _Toc28819 </w:instrText>
          </w:r>
          <w:r>
            <w:rPr>
              <w:rFonts w:hint="eastAsia"/>
              <w:sz w:val="24"/>
              <w:szCs w:val="24"/>
            </w:rPr>
            <w:fldChar w:fldCharType="separate"/>
          </w:r>
          <w:r>
            <w:rPr>
              <w:rFonts w:hint="eastAsia"/>
              <w:sz w:val="24"/>
              <w:szCs w:val="24"/>
              <w:lang w:val="en-US" w:eastAsia="zh-CN"/>
            </w:rPr>
            <w:t>（三）公共基础课</w:t>
          </w:r>
          <w:r>
            <w:rPr>
              <w:sz w:val="24"/>
              <w:szCs w:val="24"/>
            </w:rPr>
            <w:tab/>
          </w:r>
          <w:r>
            <w:rPr>
              <w:sz w:val="24"/>
              <w:szCs w:val="24"/>
            </w:rPr>
            <w:fldChar w:fldCharType="begin"/>
          </w:r>
          <w:r>
            <w:rPr>
              <w:sz w:val="24"/>
              <w:szCs w:val="24"/>
            </w:rPr>
            <w:instrText xml:space="preserve"> PAGEREF _Toc28819 \h </w:instrText>
          </w:r>
          <w:r>
            <w:rPr>
              <w:sz w:val="24"/>
              <w:szCs w:val="24"/>
            </w:rPr>
            <w:fldChar w:fldCharType="separate"/>
          </w:r>
          <w:r>
            <w:rPr>
              <w:sz w:val="24"/>
              <w:szCs w:val="24"/>
            </w:rPr>
            <w:t>7</w:t>
          </w:r>
          <w:r>
            <w:rPr>
              <w:sz w:val="24"/>
              <w:szCs w:val="24"/>
            </w:rPr>
            <w:fldChar w:fldCharType="end"/>
          </w:r>
          <w:r>
            <w:rPr>
              <w:rFonts w:hint="eastAsia"/>
              <w:sz w:val="24"/>
              <w:szCs w:val="24"/>
            </w:rPr>
            <w:fldChar w:fldCharType="end"/>
          </w:r>
        </w:p>
        <w:p>
          <w:pPr>
            <w:pStyle w:val="34"/>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sz w:val="24"/>
              <w:szCs w:val="24"/>
            </w:rPr>
          </w:pPr>
          <w:r>
            <w:rPr>
              <w:rFonts w:hint="eastAsia"/>
              <w:sz w:val="24"/>
              <w:szCs w:val="24"/>
            </w:rPr>
            <w:fldChar w:fldCharType="begin"/>
          </w:r>
          <w:r>
            <w:rPr>
              <w:rFonts w:hint="eastAsia"/>
              <w:sz w:val="24"/>
              <w:szCs w:val="24"/>
            </w:rPr>
            <w:instrText xml:space="preserve"> HYPERLINK \l _Toc26377 </w:instrText>
          </w:r>
          <w:r>
            <w:rPr>
              <w:rFonts w:hint="eastAsia"/>
              <w:sz w:val="24"/>
              <w:szCs w:val="24"/>
            </w:rPr>
            <w:fldChar w:fldCharType="separate"/>
          </w:r>
          <w:r>
            <w:rPr>
              <w:rFonts w:hint="eastAsia"/>
              <w:sz w:val="24"/>
              <w:szCs w:val="24"/>
              <w:lang w:val="en-US" w:eastAsia="zh-CN"/>
            </w:rPr>
            <w:t>（四）专业核心课程</w:t>
          </w:r>
          <w:r>
            <w:rPr>
              <w:sz w:val="24"/>
              <w:szCs w:val="24"/>
            </w:rPr>
            <w:tab/>
          </w:r>
          <w:r>
            <w:rPr>
              <w:sz w:val="24"/>
              <w:szCs w:val="24"/>
            </w:rPr>
            <w:fldChar w:fldCharType="begin"/>
          </w:r>
          <w:r>
            <w:rPr>
              <w:sz w:val="24"/>
              <w:szCs w:val="24"/>
            </w:rPr>
            <w:instrText xml:space="preserve"> PAGEREF _Toc26377 \h </w:instrText>
          </w:r>
          <w:r>
            <w:rPr>
              <w:sz w:val="24"/>
              <w:szCs w:val="24"/>
            </w:rPr>
            <w:fldChar w:fldCharType="separate"/>
          </w:r>
          <w:r>
            <w:rPr>
              <w:sz w:val="24"/>
              <w:szCs w:val="24"/>
            </w:rPr>
            <w:t>12</w:t>
          </w:r>
          <w:r>
            <w:rPr>
              <w:sz w:val="24"/>
              <w:szCs w:val="24"/>
            </w:rPr>
            <w:fldChar w:fldCharType="end"/>
          </w:r>
          <w:r>
            <w:rPr>
              <w:rFonts w:hint="eastAsia"/>
              <w:sz w:val="24"/>
              <w:szCs w:val="24"/>
            </w:rPr>
            <w:fldChar w:fldCharType="end"/>
          </w:r>
        </w:p>
        <w:p>
          <w:pPr>
            <w:pStyle w:val="33"/>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b/>
              <w:sz w:val="24"/>
              <w:szCs w:val="24"/>
            </w:rPr>
          </w:pPr>
          <w:r>
            <w:rPr>
              <w:rFonts w:hint="eastAsia"/>
              <w:b/>
              <w:sz w:val="24"/>
              <w:szCs w:val="24"/>
            </w:rPr>
            <w:fldChar w:fldCharType="begin"/>
          </w:r>
          <w:r>
            <w:rPr>
              <w:rFonts w:hint="eastAsia"/>
              <w:b/>
              <w:sz w:val="24"/>
              <w:szCs w:val="24"/>
            </w:rPr>
            <w:instrText xml:space="preserve"> HYPERLINK \l _Toc29609 </w:instrText>
          </w:r>
          <w:r>
            <w:rPr>
              <w:rFonts w:hint="eastAsia"/>
              <w:b/>
              <w:sz w:val="24"/>
              <w:szCs w:val="24"/>
            </w:rPr>
            <w:fldChar w:fldCharType="separate"/>
          </w:r>
          <w:r>
            <w:rPr>
              <w:rFonts w:hint="eastAsia" w:eastAsia="黑体"/>
              <w:b/>
              <w:sz w:val="24"/>
              <w:szCs w:val="24"/>
              <w:lang w:val="en-US" w:eastAsia="zh-CN"/>
            </w:rPr>
            <w:t xml:space="preserve">八、 </w:t>
          </w:r>
          <w:r>
            <w:rPr>
              <w:b/>
              <w:sz w:val="24"/>
              <w:szCs w:val="24"/>
            </w:rPr>
            <w:t>教学进程表（见附表）</w:t>
          </w:r>
          <w:r>
            <w:rPr>
              <w:b/>
              <w:sz w:val="24"/>
              <w:szCs w:val="24"/>
            </w:rPr>
            <w:tab/>
          </w:r>
          <w:r>
            <w:rPr>
              <w:b/>
              <w:sz w:val="24"/>
              <w:szCs w:val="24"/>
            </w:rPr>
            <w:fldChar w:fldCharType="begin"/>
          </w:r>
          <w:r>
            <w:rPr>
              <w:b/>
              <w:sz w:val="24"/>
              <w:szCs w:val="24"/>
            </w:rPr>
            <w:instrText xml:space="preserve"> PAGEREF _Toc29609 \h </w:instrText>
          </w:r>
          <w:r>
            <w:rPr>
              <w:b/>
              <w:sz w:val="24"/>
              <w:szCs w:val="24"/>
            </w:rPr>
            <w:fldChar w:fldCharType="separate"/>
          </w:r>
          <w:r>
            <w:rPr>
              <w:b/>
              <w:sz w:val="24"/>
              <w:szCs w:val="24"/>
            </w:rPr>
            <w:t>14</w:t>
          </w:r>
          <w:r>
            <w:rPr>
              <w:b/>
              <w:sz w:val="24"/>
              <w:szCs w:val="24"/>
            </w:rPr>
            <w:fldChar w:fldCharType="end"/>
          </w:r>
          <w:r>
            <w:rPr>
              <w:rFonts w:hint="eastAsia"/>
              <w:b/>
              <w:sz w:val="24"/>
              <w:szCs w:val="24"/>
            </w:rPr>
            <w:fldChar w:fldCharType="end"/>
          </w:r>
        </w:p>
        <w:p>
          <w:pPr>
            <w:pStyle w:val="34"/>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sz w:val="24"/>
              <w:szCs w:val="24"/>
            </w:rPr>
          </w:pPr>
          <w:r>
            <w:rPr>
              <w:rFonts w:hint="eastAsia"/>
              <w:sz w:val="24"/>
              <w:szCs w:val="24"/>
            </w:rPr>
            <w:fldChar w:fldCharType="begin"/>
          </w:r>
          <w:r>
            <w:rPr>
              <w:rFonts w:hint="eastAsia"/>
              <w:sz w:val="24"/>
              <w:szCs w:val="24"/>
            </w:rPr>
            <w:instrText xml:space="preserve"> HYPERLINK \l _Toc6134 </w:instrText>
          </w:r>
          <w:r>
            <w:rPr>
              <w:rFonts w:hint="eastAsia"/>
              <w:sz w:val="24"/>
              <w:szCs w:val="24"/>
            </w:rPr>
            <w:fldChar w:fldCharType="separate"/>
          </w:r>
          <w:r>
            <w:rPr>
              <w:rFonts w:hint="eastAsia"/>
              <w:sz w:val="24"/>
              <w:szCs w:val="24"/>
            </w:rPr>
            <w:t>（一）教学周数安排</w:t>
          </w:r>
          <w:r>
            <w:rPr>
              <w:sz w:val="24"/>
              <w:szCs w:val="24"/>
            </w:rPr>
            <w:tab/>
          </w:r>
          <w:r>
            <w:rPr>
              <w:sz w:val="24"/>
              <w:szCs w:val="24"/>
            </w:rPr>
            <w:fldChar w:fldCharType="begin"/>
          </w:r>
          <w:r>
            <w:rPr>
              <w:sz w:val="24"/>
              <w:szCs w:val="24"/>
            </w:rPr>
            <w:instrText xml:space="preserve"> PAGEREF _Toc6134 \h </w:instrText>
          </w:r>
          <w:r>
            <w:rPr>
              <w:sz w:val="24"/>
              <w:szCs w:val="24"/>
            </w:rPr>
            <w:fldChar w:fldCharType="separate"/>
          </w:r>
          <w:r>
            <w:rPr>
              <w:sz w:val="24"/>
              <w:szCs w:val="24"/>
            </w:rPr>
            <w:t>14</w:t>
          </w:r>
          <w:r>
            <w:rPr>
              <w:sz w:val="24"/>
              <w:szCs w:val="24"/>
            </w:rPr>
            <w:fldChar w:fldCharType="end"/>
          </w:r>
          <w:r>
            <w:rPr>
              <w:rFonts w:hint="eastAsia"/>
              <w:sz w:val="24"/>
              <w:szCs w:val="24"/>
            </w:rPr>
            <w:fldChar w:fldCharType="end"/>
          </w:r>
        </w:p>
        <w:p>
          <w:pPr>
            <w:pStyle w:val="34"/>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sz w:val="24"/>
              <w:szCs w:val="24"/>
            </w:rPr>
          </w:pPr>
          <w:r>
            <w:rPr>
              <w:rFonts w:hint="eastAsia"/>
              <w:sz w:val="24"/>
              <w:szCs w:val="24"/>
            </w:rPr>
            <w:fldChar w:fldCharType="begin"/>
          </w:r>
          <w:r>
            <w:rPr>
              <w:rFonts w:hint="eastAsia"/>
              <w:sz w:val="24"/>
              <w:szCs w:val="24"/>
            </w:rPr>
            <w:instrText xml:space="preserve"> HYPERLINK \l _Toc15861 </w:instrText>
          </w:r>
          <w:r>
            <w:rPr>
              <w:rFonts w:hint="eastAsia"/>
              <w:sz w:val="24"/>
              <w:szCs w:val="24"/>
            </w:rPr>
            <w:fldChar w:fldCharType="separate"/>
          </w:r>
          <w:r>
            <w:rPr>
              <w:rFonts w:hint="eastAsia"/>
              <w:sz w:val="24"/>
              <w:szCs w:val="24"/>
            </w:rPr>
            <w:t>（二）附表：</w:t>
          </w:r>
          <w:r>
            <w:rPr>
              <w:rFonts w:hint="eastAsia"/>
              <w:sz w:val="24"/>
              <w:szCs w:val="24"/>
              <w:lang w:val="en-US" w:eastAsia="zh-CN"/>
            </w:rPr>
            <w:t>旅游管理专业（实验班）</w:t>
          </w:r>
          <w:r>
            <w:rPr>
              <w:rFonts w:hint="eastAsia"/>
              <w:sz w:val="24"/>
              <w:szCs w:val="24"/>
            </w:rPr>
            <w:t>2023级</w:t>
          </w:r>
          <w:r>
            <w:rPr>
              <w:rFonts w:hint="eastAsia"/>
              <w:sz w:val="24"/>
              <w:szCs w:val="24"/>
              <w:lang w:val="en-US" w:eastAsia="zh-CN"/>
            </w:rPr>
            <w:t>人才培养方案</w:t>
          </w:r>
          <w:r>
            <w:rPr>
              <w:rFonts w:hint="eastAsia"/>
              <w:sz w:val="24"/>
              <w:szCs w:val="24"/>
            </w:rPr>
            <w:t>专业教学进程表</w:t>
          </w:r>
          <w:r>
            <w:rPr>
              <w:sz w:val="24"/>
              <w:szCs w:val="24"/>
            </w:rPr>
            <w:tab/>
          </w:r>
          <w:r>
            <w:rPr>
              <w:sz w:val="24"/>
              <w:szCs w:val="24"/>
            </w:rPr>
            <w:fldChar w:fldCharType="begin"/>
          </w:r>
          <w:r>
            <w:rPr>
              <w:sz w:val="24"/>
              <w:szCs w:val="24"/>
            </w:rPr>
            <w:instrText xml:space="preserve"> PAGEREF _Toc15861 \h </w:instrText>
          </w:r>
          <w:r>
            <w:rPr>
              <w:sz w:val="24"/>
              <w:szCs w:val="24"/>
            </w:rPr>
            <w:fldChar w:fldCharType="separate"/>
          </w:r>
          <w:r>
            <w:rPr>
              <w:sz w:val="24"/>
              <w:szCs w:val="24"/>
            </w:rPr>
            <w:t>14</w:t>
          </w:r>
          <w:r>
            <w:rPr>
              <w:sz w:val="24"/>
              <w:szCs w:val="24"/>
            </w:rPr>
            <w:fldChar w:fldCharType="end"/>
          </w:r>
          <w:r>
            <w:rPr>
              <w:rFonts w:hint="eastAsia"/>
              <w:sz w:val="24"/>
              <w:szCs w:val="24"/>
            </w:rPr>
            <w:fldChar w:fldCharType="end"/>
          </w:r>
        </w:p>
        <w:p>
          <w:pPr>
            <w:pStyle w:val="33"/>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b/>
              <w:sz w:val="24"/>
              <w:szCs w:val="24"/>
            </w:rPr>
          </w:pPr>
          <w:r>
            <w:rPr>
              <w:rFonts w:hint="eastAsia"/>
              <w:b/>
              <w:sz w:val="24"/>
              <w:szCs w:val="24"/>
            </w:rPr>
            <w:fldChar w:fldCharType="begin"/>
          </w:r>
          <w:r>
            <w:rPr>
              <w:rFonts w:hint="eastAsia"/>
              <w:b/>
              <w:sz w:val="24"/>
              <w:szCs w:val="24"/>
            </w:rPr>
            <w:instrText xml:space="preserve"> HYPERLINK \l _Toc32498 </w:instrText>
          </w:r>
          <w:r>
            <w:rPr>
              <w:rFonts w:hint="eastAsia"/>
              <w:b/>
              <w:sz w:val="24"/>
              <w:szCs w:val="24"/>
            </w:rPr>
            <w:fldChar w:fldCharType="separate"/>
          </w:r>
          <w:r>
            <w:rPr>
              <w:b/>
              <w:sz w:val="24"/>
              <w:szCs w:val="24"/>
            </w:rPr>
            <w:t>九、学时与学分分配</w:t>
          </w:r>
          <w:r>
            <w:rPr>
              <w:b/>
              <w:sz w:val="24"/>
              <w:szCs w:val="24"/>
            </w:rPr>
            <w:tab/>
          </w:r>
          <w:r>
            <w:rPr>
              <w:b/>
              <w:sz w:val="24"/>
              <w:szCs w:val="24"/>
            </w:rPr>
            <w:fldChar w:fldCharType="begin"/>
          </w:r>
          <w:r>
            <w:rPr>
              <w:b/>
              <w:sz w:val="24"/>
              <w:szCs w:val="24"/>
            </w:rPr>
            <w:instrText xml:space="preserve"> PAGEREF _Toc32498 \h </w:instrText>
          </w:r>
          <w:r>
            <w:rPr>
              <w:b/>
              <w:sz w:val="24"/>
              <w:szCs w:val="24"/>
            </w:rPr>
            <w:fldChar w:fldCharType="separate"/>
          </w:r>
          <w:r>
            <w:rPr>
              <w:b/>
              <w:sz w:val="24"/>
              <w:szCs w:val="24"/>
            </w:rPr>
            <w:t>14</w:t>
          </w:r>
          <w:r>
            <w:rPr>
              <w:b/>
              <w:sz w:val="24"/>
              <w:szCs w:val="24"/>
            </w:rPr>
            <w:fldChar w:fldCharType="end"/>
          </w:r>
          <w:r>
            <w:rPr>
              <w:rFonts w:hint="eastAsia"/>
              <w:b/>
              <w:sz w:val="24"/>
              <w:szCs w:val="24"/>
            </w:rPr>
            <w:fldChar w:fldCharType="end"/>
          </w:r>
        </w:p>
        <w:p>
          <w:pPr>
            <w:pStyle w:val="33"/>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b/>
              <w:sz w:val="24"/>
              <w:szCs w:val="24"/>
            </w:rPr>
          </w:pPr>
          <w:r>
            <w:rPr>
              <w:rFonts w:hint="eastAsia"/>
              <w:b/>
              <w:sz w:val="24"/>
              <w:szCs w:val="24"/>
            </w:rPr>
            <w:fldChar w:fldCharType="begin"/>
          </w:r>
          <w:r>
            <w:rPr>
              <w:rFonts w:hint="eastAsia"/>
              <w:b/>
              <w:sz w:val="24"/>
              <w:szCs w:val="24"/>
            </w:rPr>
            <w:instrText xml:space="preserve"> HYPERLINK \l _Toc8188 </w:instrText>
          </w:r>
          <w:r>
            <w:rPr>
              <w:rFonts w:hint="eastAsia"/>
              <w:b/>
              <w:sz w:val="24"/>
              <w:szCs w:val="24"/>
            </w:rPr>
            <w:fldChar w:fldCharType="separate"/>
          </w:r>
          <w:r>
            <w:rPr>
              <w:b/>
              <w:sz w:val="24"/>
              <w:szCs w:val="24"/>
            </w:rPr>
            <w:t>十、</w:t>
          </w:r>
          <w:r>
            <w:rPr>
              <w:rFonts w:hint="eastAsia"/>
              <w:b/>
              <w:sz w:val="24"/>
              <w:szCs w:val="24"/>
              <w:lang w:val="en-US" w:eastAsia="zh-CN"/>
            </w:rPr>
            <w:t>实施保障</w:t>
          </w:r>
          <w:r>
            <w:rPr>
              <w:b/>
              <w:sz w:val="24"/>
              <w:szCs w:val="24"/>
            </w:rPr>
            <w:tab/>
          </w:r>
          <w:r>
            <w:rPr>
              <w:b/>
              <w:sz w:val="24"/>
              <w:szCs w:val="24"/>
            </w:rPr>
            <w:fldChar w:fldCharType="begin"/>
          </w:r>
          <w:r>
            <w:rPr>
              <w:b/>
              <w:sz w:val="24"/>
              <w:szCs w:val="24"/>
            </w:rPr>
            <w:instrText xml:space="preserve"> PAGEREF _Toc8188 \h </w:instrText>
          </w:r>
          <w:r>
            <w:rPr>
              <w:b/>
              <w:sz w:val="24"/>
              <w:szCs w:val="24"/>
            </w:rPr>
            <w:fldChar w:fldCharType="separate"/>
          </w:r>
          <w:r>
            <w:rPr>
              <w:b/>
              <w:sz w:val="24"/>
              <w:szCs w:val="24"/>
            </w:rPr>
            <w:t>15</w:t>
          </w:r>
          <w:r>
            <w:rPr>
              <w:b/>
              <w:sz w:val="24"/>
              <w:szCs w:val="24"/>
            </w:rPr>
            <w:fldChar w:fldCharType="end"/>
          </w:r>
          <w:r>
            <w:rPr>
              <w:rFonts w:hint="eastAsia"/>
              <w:b/>
              <w:sz w:val="24"/>
              <w:szCs w:val="24"/>
            </w:rPr>
            <w:fldChar w:fldCharType="end"/>
          </w:r>
        </w:p>
        <w:p>
          <w:pPr>
            <w:pStyle w:val="34"/>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sz w:val="24"/>
              <w:szCs w:val="24"/>
            </w:rPr>
          </w:pPr>
          <w:r>
            <w:rPr>
              <w:rFonts w:hint="eastAsia"/>
              <w:sz w:val="24"/>
              <w:szCs w:val="24"/>
            </w:rPr>
            <w:fldChar w:fldCharType="begin"/>
          </w:r>
          <w:r>
            <w:rPr>
              <w:rFonts w:hint="eastAsia"/>
              <w:sz w:val="24"/>
              <w:szCs w:val="24"/>
            </w:rPr>
            <w:instrText xml:space="preserve"> HYPERLINK \l _Toc23054 </w:instrText>
          </w:r>
          <w:r>
            <w:rPr>
              <w:rFonts w:hint="eastAsia"/>
              <w:sz w:val="24"/>
              <w:szCs w:val="24"/>
            </w:rPr>
            <w:fldChar w:fldCharType="separate"/>
          </w:r>
          <w:r>
            <w:rPr>
              <w:rFonts w:hint="eastAsia"/>
              <w:sz w:val="24"/>
              <w:szCs w:val="24"/>
              <w:lang w:eastAsia="zh-CN"/>
            </w:rPr>
            <w:t>（</w:t>
          </w:r>
          <w:r>
            <w:rPr>
              <w:rFonts w:hint="eastAsia"/>
              <w:sz w:val="24"/>
              <w:szCs w:val="24"/>
              <w:lang w:val="en-US" w:eastAsia="zh-CN"/>
            </w:rPr>
            <w:t>一</w:t>
          </w:r>
          <w:r>
            <w:rPr>
              <w:rFonts w:hint="eastAsia"/>
              <w:sz w:val="24"/>
              <w:szCs w:val="24"/>
              <w:lang w:eastAsia="zh-CN"/>
            </w:rPr>
            <w:t>）</w:t>
          </w:r>
          <w:r>
            <w:rPr>
              <w:rFonts w:hint="eastAsia"/>
              <w:sz w:val="24"/>
              <w:szCs w:val="24"/>
              <w:lang w:val="en-US" w:eastAsia="zh-CN"/>
            </w:rPr>
            <w:t>师资队伍</w:t>
          </w:r>
          <w:r>
            <w:rPr>
              <w:sz w:val="24"/>
              <w:szCs w:val="24"/>
            </w:rPr>
            <w:tab/>
          </w:r>
          <w:r>
            <w:rPr>
              <w:sz w:val="24"/>
              <w:szCs w:val="24"/>
            </w:rPr>
            <w:fldChar w:fldCharType="begin"/>
          </w:r>
          <w:r>
            <w:rPr>
              <w:sz w:val="24"/>
              <w:szCs w:val="24"/>
            </w:rPr>
            <w:instrText xml:space="preserve"> PAGEREF _Toc23054 \h </w:instrText>
          </w:r>
          <w:r>
            <w:rPr>
              <w:sz w:val="24"/>
              <w:szCs w:val="24"/>
            </w:rPr>
            <w:fldChar w:fldCharType="separate"/>
          </w:r>
          <w:r>
            <w:rPr>
              <w:sz w:val="24"/>
              <w:szCs w:val="24"/>
            </w:rPr>
            <w:t>15</w:t>
          </w:r>
          <w:r>
            <w:rPr>
              <w:sz w:val="24"/>
              <w:szCs w:val="24"/>
            </w:rPr>
            <w:fldChar w:fldCharType="end"/>
          </w:r>
          <w:r>
            <w:rPr>
              <w:rFonts w:hint="eastAsia"/>
              <w:sz w:val="24"/>
              <w:szCs w:val="24"/>
            </w:rPr>
            <w:fldChar w:fldCharType="end"/>
          </w:r>
        </w:p>
        <w:p>
          <w:pPr>
            <w:pStyle w:val="34"/>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sz w:val="24"/>
              <w:szCs w:val="24"/>
            </w:rPr>
          </w:pPr>
          <w:r>
            <w:rPr>
              <w:rFonts w:hint="eastAsia"/>
              <w:sz w:val="24"/>
              <w:szCs w:val="24"/>
            </w:rPr>
            <w:fldChar w:fldCharType="begin"/>
          </w:r>
          <w:r>
            <w:rPr>
              <w:rFonts w:hint="eastAsia"/>
              <w:sz w:val="24"/>
              <w:szCs w:val="24"/>
            </w:rPr>
            <w:instrText xml:space="preserve"> HYPERLINK \l _Toc14524 </w:instrText>
          </w:r>
          <w:r>
            <w:rPr>
              <w:rFonts w:hint="eastAsia"/>
              <w:sz w:val="24"/>
              <w:szCs w:val="24"/>
            </w:rPr>
            <w:fldChar w:fldCharType="separate"/>
          </w:r>
          <w:r>
            <w:rPr>
              <w:rFonts w:hint="eastAsia"/>
              <w:sz w:val="24"/>
              <w:szCs w:val="24"/>
            </w:rPr>
            <w:t>（二）教学设施</w:t>
          </w:r>
          <w:r>
            <w:rPr>
              <w:sz w:val="24"/>
              <w:szCs w:val="24"/>
            </w:rPr>
            <w:tab/>
          </w:r>
          <w:r>
            <w:rPr>
              <w:sz w:val="24"/>
              <w:szCs w:val="24"/>
            </w:rPr>
            <w:fldChar w:fldCharType="begin"/>
          </w:r>
          <w:r>
            <w:rPr>
              <w:sz w:val="24"/>
              <w:szCs w:val="24"/>
            </w:rPr>
            <w:instrText xml:space="preserve"> PAGEREF _Toc14524 \h </w:instrText>
          </w:r>
          <w:r>
            <w:rPr>
              <w:sz w:val="24"/>
              <w:szCs w:val="24"/>
            </w:rPr>
            <w:fldChar w:fldCharType="separate"/>
          </w:r>
          <w:r>
            <w:rPr>
              <w:sz w:val="24"/>
              <w:szCs w:val="24"/>
            </w:rPr>
            <w:t>16</w:t>
          </w:r>
          <w:r>
            <w:rPr>
              <w:sz w:val="24"/>
              <w:szCs w:val="24"/>
            </w:rPr>
            <w:fldChar w:fldCharType="end"/>
          </w:r>
          <w:r>
            <w:rPr>
              <w:rFonts w:hint="eastAsia"/>
              <w:sz w:val="24"/>
              <w:szCs w:val="24"/>
            </w:rPr>
            <w:fldChar w:fldCharType="end"/>
          </w:r>
        </w:p>
        <w:p>
          <w:pPr>
            <w:pStyle w:val="34"/>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sz w:val="24"/>
              <w:szCs w:val="24"/>
            </w:rPr>
          </w:pPr>
          <w:r>
            <w:rPr>
              <w:rFonts w:hint="eastAsia"/>
              <w:sz w:val="24"/>
              <w:szCs w:val="24"/>
            </w:rPr>
            <w:fldChar w:fldCharType="begin"/>
          </w:r>
          <w:r>
            <w:rPr>
              <w:rFonts w:hint="eastAsia"/>
              <w:sz w:val="24"/>
              <w:szCs w:val="24"/>
            </w:rPr>
            <w:instrText xml:space="preserve"> HYPERLINK \l _Toc2227 </w:instrText>
          </w:r>
          <w:r>
            <w:rPr>
              <w:rFonts w:hint="eastAsia"/>
              <w:sz w:val="24"/>
              <w:szCs w:val="24"/>
            </w:rPr>
            <w:fldChar w:fldCharType="separate"/>
          </w:r>
          <w:r>
            <w:rPr>
              <w:rFonts w:hint="eastAsia" w:ascii="宋体" w:hAnsi="宋体" w:eastAsia="宋体" w:cs="宋体"/>
              <w:spacing w:val="2"/>
              <w:sz w:val="24"/>
              <w:szCs w:val="24"/>
              <w:lang w:val="en-US" w:eastAsia="zh-CN"/>
            </w:rPr>
            <w:t>（三）教学资源</w:t>
          </w:r>
          <w:r>
            <w:rPr>
              <w:sz w:val="24"/>
              <w:szCs w:val="24"/>
            </w:rPr>
            <w:tab/>
          </w:r>
          <w:r>
            <w:rPr>
              <w:sz w:val="24"/>
              <w:szCs w:val="24"/>
            </w:rPr>
            <w:fldChar w:fldCharType="begin"/>
          </w:r>
          <w:r>
            <w:rPr>
              <w:sz w:val="24"/>
              <w:szCs w:val="24"/>
            </w:rPr>
            <w:instrText xml:space="preserve"> PAGEREF _Toc2227 \h </w:instrText>
          </w:r>
          <w:r>
            <w:rPr>
              <w:sz w:val="24"/>
              <w:szCs w:val="24"/>
            </w:rPr>
            <w:fldChar w:fldCharType="separate"/>
          </w:r>
          <w:r>
            <w:rPr>
              <w:sz w:val="24"/>
              <w:szCs w:val="24"/>
            </w:rPr>
            <w:t>18</w:t>
          </w:r>
          <w:r>
            <w:rPr>
              <w:sz w:val="24"/>
              <w:szCs w:val="24"/>
            </w:rPr>
            <w:fldChar w:fldCharType="end"/>
          </w:r>
          <w:r>
            <w:rPr>
              <w:rFonts w:hint="eastAsia"/>
              <w:sz w:val="24"/>
              <w:szCs w:val="24"/>
            </w:rPr>
            <w:fldChar w:fldCharType="end"/>
          </w:r>
        </w:p>
        <w:p>
          <w:pPr>
            <w:pStyle w:val="34"/>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sz w:val="24"/>
              <w:szCs w:val="24"/>
            </w:rPr>
          </w:pPr>
          <w:r>
            <w:rPr>
              <w:rFonts w:hint="eastAsia"/>
              <w:sz w:val="24"/>
              <w:szCs w:val="24"/>
            </w:rPr>
            <w:fldChar w:fldCharType="begin"/>
          </w:r>
          <w:r>
            <w:rPr>
              <w:rFonts w:hint="eastAsia"/>
              <w:sz w:val="24"/>
              <w:szCs w:val="24"/>
            </w:rPr>
            <w:instrText xml:space="preserve"> HYPERLINK \l _Toc23739 </w:instrText>
          </w:r>
          <w:r>
            <w:rPr>
              <w:rFonts w:hint="eastAsia"/>
              <w:sz w:val="24"/>
              <w:szCs w:val="24"/>
            </w:rPr>
            <w:fldChar w:fldCharType="separate"/>
          </w:r>
          <w:r>
            <w:rPr>
              <w:rFonts w:hint="eastAsia" w:ascii="宋体" w:hAnsi="宋体" w:eastAsia="宋体" w:cs="宋体"/>
              <w:spacing w:val="2"/>
              <w:sz w:val="24"/>
              <w:szCs w:val="24"/>
              <w:lang w:val="en-US" w:eastAsia="zh-CN"/>
            </w:rPr>
            <w:t>（四）教学方法</w:t>
          </w:r>
          <w:r>
            <w:rPr>
              <w:sz w:val="24"/>
              <w:szCs w:val="24"/>
            </w:rPr>
            <w:tab/>
          </w:r>
          <w:r>
            <w:rPr>
              <w:sz w:val="24"/>
              <w:szCs w:val="24"/>
            </w:rPr>
            <w:fldChar w:fldCharType="begin"/>
          </w:r>
          <w:r>
            <w:rPr>
              <w:sz w:val="24"/>
              <w:szCs w:val="24"/>
            </w:rPr>
            <w:instrText xml:space="preserve"> PAGEREF _Toc23739 \h </w:instrText>
          </w:r>
          <w:r>
            <w:rPr>
              <w:sz w:val="24"/>
              <w:szCs w:val="24"/>
            </w:rPr>
            <w:fldChar w:fldCharType="separate"/>
          </w:r>
          <w:r>
            <w:rPr>
              <w:sz w:val="24"/>
              <w:szCs w:val="24"/>
            </w:rPr>
            <w:t>19</w:t>
          </w:r>
          <w:r>
            <w:rPr>
              <w:sz w:val="24"/>
              <w:szCs w:val="24"/>
            </w:rPr>
            <w:fldChar w:fldCharType="end"/>
          </w:r>
          <w:r>
            <w:rPr>
              <w:rFonts w:hint="eastAsia"/>
              <w:sz w:val="24"/>
              <w:szCs w:val="24"/>
            </w:rPr>
            <w:fldChar w:fldCharType="end"/>
          </w:r>
        </w:p>
        <w:p>
          <w:pPr>
            <w:pStyle w:val="34"/>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sz w:val="24"/>
              <w:szCs w:val="24"/>
            </w:rPr>
          </w:pPr>
          <w:r>
            <w:rPr>
              <w:rFonts w:hint="eastAsia"/>
              <w:sz w:val="24"/>
              <w:szCs w:val="24"/>
            </w:rPr>
            <w:fldChar w:fldCharType="begin"/>
          </w:r>
          <w:r>
            <w:rPr>
              <w:rFonts w:hint="eastAsia"/>
              <w:sz w:val="24"/>
              <w:szCs w:val="24"/>
            </w:rPr>
            <w:instrText xml:space="preserve"> HYPERLINK \l _Toc15629 </w:instrText>
          </w:r>
          <w:r>
            <w:rPr>
              <w:rFonts w:hint="eastAsia"/>
              <w:sz w:val="24"/>
              <w:szCs w:val="24"/>
            </w:rPr>
            <w:fldChar w:fldCharType="separate"/>
          </w:r>
          <w:r>
            <w:rPr>
              <w:rFonts w:hint="eastAsia" w:ascii="宋体" w:hAnsi="宋体" w:eastAsia="宋体" w:cs="宋体"/>
              <w:spacing w:val="2"/>
              <w:sz w:val="24"/>
              <w:szCs w:val="24"/>
              <w:lang w:val="en-US" w:eastAsia="zh-CN"/>
            </w:rPr>
            <w:t>（五）学习评价</w:t>
          </w:r>
          <w:r>
            <w:rPr>
              <w:sz w:val="24"/>
              <w:szCs w:val="24"/>
            </w:rPr>
            <w:tab/>
          </w:r>
          <w:r>
            <w:rPr>
              <w:sz w:val="24"/>
              <w:szCs w:val="24"/>
            </w:rPr>
            <w:fldChar w:fldCharType="begin"/>
          </w:r>
          <w:r>
            <w:rPr>
              <w:sz w:val="24"/>
              <w:szCs w:val="24"/>
            </w:rPr>
            <w:instrText xml:space="preserve"> PAGEREF _Toc15629 \h </w:instrText>
          </w:r>
          <w:r>
            <w:rPr>
              <w:sz w:val="24"/>
              <w:szCs w:val="24"/>
            </w:rPr>
            <w:fldChar w:fldCharType="separate"/>
          </w:r>
          <w:r>
            <w:rPr>
              <w:sz w:val="24"/>
              <w:szCs w:val="24"/>
            </w:rPr>
            <w:t>20</w:t>
          </w:r>
          <w:r>
            <w:rPr>
              <w:sz w:val="24"/>
              <w:szCs w:val="24"/>
            </w:rPr>
            <w:fldChar w:fldCharType="end"/>
          </w:r>
          <w:r>
            <w:rPr>
              <w:rFonts w:hint="eastAsia"/>
              <w:sz w:val="24"/>
              <w:szCs w:val="24"/>
            </w:rPr>
            <w:fldChar w:fldCharType="end"/>
          </w:r>
        </w:p>
        <w:p>
          <w:pPr>
            <w:pStyle w:val="34"/>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sz w:val="24"/>
              <w:szCs w:val="24"/>
            </w:rPr>
          </w:pPr>
          <w:r>
            <w:rPr>
              <w:rFonts w:hint="eastAsia"/>
              <w:sz w:val="24"/>
              <w:szCs w:val="24"/>
            </w:rPr>
            <w:fldChar w:fldCharType="begin"/>
          </w:r>
          <w:r>
            <w:rPr>
              <w:rFonts w:hint="eastAsia"/>
              <w:sz w:val="24"/>
              <w:szCs w:val="24"/>
            </w:rPr>
            <w:instrText xml:space="preserve"> HYPERLINK \l _Toc20039 </w:instrText>
          </w:r>
          <w:r>
            <w:rPr>
              <w:rFonts w:hint="eastAsia"/>
              <w:sz w:val="24"/>
              <w:szCs w:val="24"/>
            </w:rPr>
            <w:fldChar w:fldCharType="separate"/>
          </w:r>
          <w:r>
            <w:rPr>
              <w:rFonts w:hint="eastAsia" w:ascii="宋体" w:hAnsi="宋体" w:eastAsia="宋体" w:cs="宋体"/>
              <w:spacing w:val="2"/>
              <w:sz w:val="24"/>
              <w:szCs w:val="24"/>
              <w:lang w:val="en-US" w:eastAsia="zh-CN"/>
            </w:rPr>
            <w:t>（六）质量管理</w:t>
          </w:r>
          <w:r>
            <w:rPr>
              <w:sz w:val="24"/>
              <w:szCs w:val="24"/>
            </w:rPr>
            <w:tab/>
          </w:r>
          <w:r>
            <w:rPr>
              <w:sz w:val="24"/>
              <w:szCs w:val="24"/>
            </w:rPr>
            <w:fldChar w:fldCharType="begin"/>
          </w:r>
          <w:r>
            <w:rPr>
              <w:sz w:val="24"/>
              <w:szCs w:val="24"/>
            </w:rPr>
            <w:instrText xml:space="preserve"> PAGEREF _Toc20039 \h </w:instrText>
          </w:r>
          <w:r>
            <w:rPr>
              <w:sz w:val="24"/>
              <w:szCs w:val="24"/>
            </w:rPr>
            <w:fldChar w:fldCharType="separate"/>
          </w:r>
          <w:r>
            <w:rPr>
              <w:sz w:val="24"/>
              <w:szCs w:val="24"/>
            </w:rPr>
            <w:t>21</w:t>
          </w:r>
          <w:r>
            <w:rPr>
              <w:sz w:val="24"/>
              <w:szCs w:val="24"/>
            </w:rPr>
            <w:fldChar w:fldCharType="end"/>
          </w:r>
          <w:r>
            <w:rPr>
              <w:rFonts w:hint="eastAsia"/>
              <w:sz w:val="24"/>
              <w:szCs w:val="24"/>
            </w:rPr>
            <w:fldChar w:fldCharType="end"/>
          </w:r>
        </w:p>
        <w:p>
          <w:pPr>
            <w:pStyle w:val="33"/>
            <w:keepNext w:val="0"/>
            <w:keepLines w:val="0"/>
            <w:pageBreakBefore w:val="0"/>
            <w:widowControl/>
            <w:tabs>
              <w:tab w:val="right" w:leader="dot" w:pos="9055"/>
            </w:tabs>
            <w:kinsoku/>
            <w:wordWrap/>
            <w:overflowPunct/>
            <w:topLinePunct w:val="0"/>
            <w:autoSpaceDE/>
            <w:autoSpaceDN/>
            <w:bidi w:val="0"/>
            <w:adjustRightInd/>
            <w:snapToGrid/>
            <w:spacing w:line="420" w:lineRule="exact"/>
            <w:textAlignment w:val="auto"/>
            <w:rPr>
              <w:b/>
              <w:sz w:val="24"/>
              <w:szCs w:val="24"/>
            </w:rPr>
          </w:pPr>
          <w:r>
            <w:rPr>
              <w:rFonts w:hint="eastAsia"/>
              <w:b/>
              <w:sz w:val="24"/>
              <w:szCs w:val="24"/>
            </w:rPr>
            <w:fldChar w:fldCharType="begin"/>
          </w:r>
          <w:r>
            <w:rPr>
              <w:rFonts w:hint="eastAsia"/>
              <w:b/>
              <w:sz w:val="24"/>
              <w:szCs w:val="24"/>
            </w:rPr>
            <w:instrText xml:space="preserve"> HYPERLINK \l _Toc28092 </w:instrText>
          </w:r>
          <w:r>
            <w:rPr>
              <w:rFonts w:hint="eastAsia"/>
              <w:b/>
              <w:sz w:val="24"/>
              <w:szCs w:val="24"/>
            </w:rPr>
            <w:fldChar w:fldCharType="separate"/>
          </w:r>
          <w:r>
            <w:rPr>
              <w:rFonts w:hint="eastAsia"/>
              <w:b/>
              <w:sz w:val="24"/>
              <w:szCs w:val="24"/>
            </w:rPr>
            <w:t>十</w:t>
          </w:r>
          <w:r>
            <w:rPr>
              <w:rFonts w:hint="eastAsia"/>
              <w:b/>
              <w:sz w:val="24"/>
              <w:szCs w:val="24"/>
              <w:lang w:val="en-US" w:eastAsia="zh-CN"/>
            </w:rPr>
            <w:t>一</w:t>
          </w:r>
          <w:r>
            <w:rPr>
              <w:rFonts w:hint="eastAsia"/>
              <w:b/>
              <w:sz w:val="24"/>
              <w:szCs w:val="24"/>
            </w:rPr>
            <w:t>、说明</w:t>
          </w:r>
          <w:r>
            <w:rPr>
              <w:b/>
              <w:sz w:val="24"/>
              <w:szCs w:val="24"/>
            </w:rPr>
            <w:tab/>
          </w:r>
          <w:r>
            <w:rPr>
              <w:b/>
              <w:sz w:val="24"/>
              <w:szCs w:val="24"/>
            </w:rPr>
            <w:fldChar w:fldCharType="begin"/>
          </w:r>
          <w:r>
            <w:rPr>
              <w:b/>
              <w:sz w:val="24"/>
              <w:szCs w:val="24"/>
            </w:rPr>
            <w:instrText xml:space="preserve"> PAGEREF _Toc28092 \h </w:instrText>
          </w:r>
          <w:r>
            <w:rPr>
              <w:b/>
              <w:sz w:val="24"/>
              <w:szCs w:val="24"/>
            </w:rPr>
            <w:fldChar w:fldCharType="separate"/>
          </w:r>
          <w:r>
            <w:rPr>
              <w:b/>
              <w:sz w:val="24"/>
              <w:szCs w:val="24"/>
            </w:rPr>
            <w:t>21</w:t>
          </w:r>
          <w:r>
            <w:rPr>
              <w:b/>
              <w:sz w:val="24"/>
              <w:szCs w:val="24"/>
            </w:rPr>
            <w:fldChar w:fldCharType="end"/>
          </w:r>
          <w:r>
            <w:rPr>
              <w:rFonts w:hint="eastAsia"/>
              <w:b/>
              <w:sz w:val="24"/>
              <w:szCs w:val="24"/>
            </w:rPr>
            <w:fldChar w:fldCharType="end"/>
          </w:r>
        </w:p>
        <w:p>
          <w:pPr>
            <w:pStyle w:val="29"/>
            <w:keepNext w:val="0"/>
            <w:keepLines w:val="0"/>
            <w:pageBreakBefore w:val="0"/>
            <w:widowControl/>
            <w:tabs>
              <w:tab w:val="center" w:pos="60"/>
            </w:tabs>
            <w:wordWrap/>
            <w:overflowPunct/>
            <w:topLinePunct w:val="0"/>
            <w:bidi w:val="0"/>
            <w:spacing w:line="420" w:lineRule="exact"/>
            <w:ind w:firstLine="0" w:firstLineChars="0"/>
            <w:jc w:val="both"/>
            <w:outlineLvl w:val="9"/>
            <w:rPr>
              <w:rFonts w:hint="eastAsia" w:eastAsia="宋体"/>
              <w:lang w:eastAsia="zh-CN"/>
            </w:rPr>
            <w:sectPr>
              <w:headerReference r:id="rId3" w:type="default"/>
              <w:footerReference r:id="rId4" w:type="default"/>
              <w:pgSz w:w="11906" w:h="16839"/>
              <w:pgMar w:top="1431" w:right="1245" w:bottom="1197" w:left="1606" w:header="0" w:footer="985" w:gutter="0"/>
              <w:pgBorders>
                <w:top w:val="none" w:sz="0" w:space="0"/>
                <w:left w:val="none" w:sz="0" w:space="0"/>
                <w:bottom w:val="none" w:sz="0" w:space="0"/>
                <w:right w:val="none" w:sz="0" w:space="0"/>
              </w:pgBorders>
              <w:pgNumType w:fmt="decimal" w:start="1"/>
              <w:cols w:space="720" w:num="1"/>
            </w:sectPr>
          </w:pPr>
          <w:r>
            <w:rPr>
              <w:rFonts w:hint="eastAsia"/>
              <w:b/>
            </w:rPr>
            <w:fldChar w:fldCharType="end"/>
          </w:r>
        </w:p>
      </w:sdtContent>
    </w:sdt>
    <w:p>
      <w:pPr>
        <w:pStyle w:val="29"/>
        <w:ind w:firstLine="0" w:firstLineChars="0"/>
        <w:jc w:val="center"/>
      </w:pPr>
      <w:bookmarkStart w:id="4" w:name="_Toc16389"/>
      <w:r>
        <w:rPr>
          <w:rFonts w:hint="eastAsia"/>
          <w:lang w:val="en-US" w:eastAsia="zh-CN"/>
        </w:rPr>
        <w:t>旅游管理专业（实验班）</w:t>
      </w:r>
      <w:r>
        <w:rPr>
          <w:rFonts w:hint="eastAsia"/>
        </w:rPr>
        <w:t>2023级人才培养方案</w:t>
      </w:r>
      <w:bookmarkEnd w:id="3"/>
      <w:bookmarkEnd w:id="4"/>
    </w:p>
    <w:p>
      <w:pPr>
        <w:ind w:firstLine="0" w:firstLineChars="0"/>
        <w:jc w:val="center"/>
        <w:rPr>
          <w:rFonts w:ascii="黑体" w:hAnsi="黑体" w:eastAsia="黑体"/>
          <w:sz w:val="24"/>
          <w:szCs w:val="24"/>
        </w:rPr>
      </w:pPr>
      <w:bookmarkStart w:id="5" w:name="_Toc12949_WPSOffice_Level1"/>
      <w:r>
        <w:rPr>
          <w:rFonts w:hint="eastAsia" w:ascii="黑体" w:hAnsi="黑体" w:eastAsia="黑体"/>
          <w:sz w:val="24"/>
          <w:szCs w:val="24"/>
        </w:rPr>
        <w:t>[</w:t>
      </w:r>
      <w:r>
        <w:rPr>
          <w:rFonts w:ascii="黑体" w:hAnsi="黑体" w:eastAsia="黑体"/>
          <w:sz w:val="24"/>
          <w:szCs w:val="24"/>
        </w:rPr>
        <w:t>54010</w:t>
      </w:r>
      <w:r>
        <w:rPr>
          <w:rFonts w:hint="eastAsia" w:ascii="黑体" w:hAnsi="黑体" w:eastAsia="黑体"/>
          <w:sz w:val="24"/>
          <w:szCs w:val="24"/>
        </w:rPr>
        <w:t>1]</w:t>
      </w:r>
      <w:bookmarkEnd w:id="5"/>
      <w:bookmarkStart w:id="6" w:name="_Toc3883476"/>
      <w:bookmarkEnd w:id="6"/>
      <w:bookmarkStart w:id="7" w:name="_Toc8698"/>
      <w:bookmarkEnd w:id="7"/>
    </w:p>
    <w:p>
      <w:pPr>
        <w:pStyle w:val="30"/>
        <w:keepNext w:val="0"/>
        <w:keepLines w:val="0"/>
        <w:pageBreakBefore w:val="0"/>
        <w:widowControl/>
        <w:kinsoku w:val="0"/>
        <w:wordWrap/>
        <w:overflowPunct/>
        <w:topLinePunct w:val="0"/>
        <w:autoSpaceDE w:val="0"/>
        <w:autoSpaceDN w:val="0"/>
        <w:bidi w:val="0"/>
        <w:adjustRightInd w:val="0"/>
        <w:snapToGrid w:val="0"/>
        <w:spacing w:line="500" w:lineRule="exact"/>
        <w:ind w:firstLineChars="0"/>
        <w:textAlignment w:val="baseline"/>
      </w:pPr>
      <w:bookmarkStart w:id="8" w:name="_Toc29797"/>
      <w:bookmarkStart w:id="9" w:name="_Toc103159258"/>
      <w:bookmarkStart w:id="10" w:name="_Toc29682"/>
      <w:bookmarkStart w:id="11" w:name="_Toc30342"/>
      <w:r>
        <w:rPr>
          <w:rFonts w:hint="eastAsia"/>
        </w:rPr>
        <w:t>一、</w:t>
      </w:r>
      <w:r>
        <w:t>专业名称</w:t>
      </w:r>
      <w:r>
        <w:rPr>
          <w:rFonts w:hint="eastAsia"/>
          <w:lang w:val="en-US" w:eastAsia="zh-CN"/>
        </w:rPr>
        <w:t>及</w:t>
      </w:r>
      <w:r>
        <w:t>代码</w:t>
      </w:r>
      <w:bookmarkEnd w:id="8"/>
      <w:bookmarkEnd w:id="9"/>
      <w:bookmarkEnd w:id="10"/>
      <w:bookmarkEnd w:id="11"/>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eastAsia" w:asciiTheme="minorEastAsia" w:hAnsiTheme="minorEastAsia"/>
          <w:szCs w:val="21"/>
        </w:rPr>
      </w:pPr>
      <w:bookmarkStart w:id="12" w:name="_Toc20663"/>
      <w:bookmarkStart w:id="13" w:name="_Toc103159259"/>
      <w:r>
        <w:rPr>
          <w:rFonts w:hint="eastAsia" w:asciiTheme="minorEastAsia" w:hAnsiTheme="minorEastAsia"/>
          <w:szCs w:val="21"/>
          <w:lang w:val="en-US" w:eastAsia="zh-CN"/>
        </w:rPr>
        <w:t>专业名称：</w:t>
      </w:r>
      <w:r>
        <w:rPr>
          <w:rFonts w:hint="eastAsia" w:asciiTheme="minorEastAsia" w:hAnsiTheme="minorEastAsia"/>
          <w:szCs w:val="21"/>
        </w:rPr>
        <w:t>旅游管理</w:t>
      </w:r>
      <w:bookmarkEnd w:id="12"/>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asciiTheme="minorEastAsia" w:hAnsiTheme="minorEastAsia"/>
          <w:szCs w:val="21"/>
          <w:lang w:val="en-US" w:eastAsia="zh-CN"/>
        </w:rPr>
      </w:pPr>
      <w:r>
        <w:rPr>
          <w:rFonts w:hint="eastAsia" w:asciiTheme="minorEastAsia" w:hAnsiTheme="minorEastAsia"/>
          <w:szCs w:val="21"/>
          <w:lang w:val="en-US" w:eastAsia="zh-CN"/>
        </w:rPr>
        <w:t>专业代码：</w:t>
      </w:r>
      <w:r>
        <w:rPr>
          <w:rFonts w:hint="eastAsia" w:asciiTheme="minorEastAsia" w:hAnsiTheme="minorEastAsia"/>
          <w:szCs w:val="21"/>
        </w:rPr>
        <w:t>540101</w:t>
      </w:r>
    </w:p>
    <w:p>
      <w:pPr>
        <w:pStyle w:val="3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bookmarkStart w:id="14" w:name="_Toc4342"/>
      <w:bookmarkStart w:id="15" w:name="_Toc20350"/>
      <w:bookmarkStart w:id="16" w:name="_Toc4753"/>
      <w:r>
        <w:t>二、入学要求</w:t>
      </w:r>
      <w:bookmarkEnd w:id="13"/>
      <w:bookmarkEnd w:id="14"/>
      <w:bookmarkEnd w:id="15"/>
      <w:bookmarkEnd w:id="16"/>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eastAsia"/>
        </w:rPr>
      </w:pPr>
      <w:r>
        <w:rPr>
          <w:rFonts w:hint="eastAsia"/>
        </w:rPr>
        <w:t>中等职业学校毕业或具备同等学力。</w:t>
      </w:r>
    </w:p>
    <w:p>
      <w:pPr>
        <w:pStyle w:val="3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bookmarkStart w:id="17" w:name="_Toc5046"/>
      <w:bookmarkStart w:id="18" w:name="_Toc3817"/>
      <w:bookmarkStart w:id="19" w:name="_Toc103159260"/>
      <w:bookmarkStart w:id="20" w:name="_Toc31997"/>
      <w:r>
        <w:t>三、基本修业年限</w:t>
      </w:r>
      <w:bookmarkEnd w:id="17"/>
      <w:bookmarkEnd w:id="18"/>
      <w:bookmarkEnd w:id="19"/>
      <w:bookmarkEnd w:id="20"/>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eastAsia="宋体"/>
          <w:lang w:val="en-US" w:eastAsia="zh-CN"/>
        </w:rPr>
      </w:pPr>
      <w:r>
        <w:rPr>
          <w:rFonts w:hint="eastAsia"/>
        </w:rPr>
        <w:t>两年</w:t>
      </w:r>
      <w:r>
        <w:rPr>
          <w:rFonts w:hint="eastAsia"/>
          <w:lang w:val="en-US" w:eastAsia="zh-CN"/>
        </w:rPr>
        <w:t>制。</w:t>
      </w:r>
    </w:p>
    <w:p>
      <w:pPr>
        <w:pStyle w:val="3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bookmarkStart w:id="21" w:name="_Toc6206"/>
      <w:bookmarkStart w:id="22" w:name="_Toc5624"/>
      <w:bookmarkStart w:id="23" w:name="_Toc19446"/>
      <w:bookmarkStart w:id="24" w:name="_Toc103159261"/>
      <w:bookmarkStart w:id="25" w:name="_Toc3883479"/>
      <w:bookmarkStart w:id="26" w:name="_Toc20876"/>
      <w:r>
        <w:t>四、人才培养目标</w:t>
      </w:r>
      <w:bookmarkEnd w:id="21"/>
      <w:bookmarkEnd w:id="22"/>
      <w:bookmarkEnd w:id="23"/>
      <w:bookmarkEnd w:id="24"/>
      <w:bookmarkEnd w:id="25"/>
      <w:bookmarkEnd w:id="26"/>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eastAsia" w:asciiTheme="minorEastAsia" w:hAnsiTheme="minorEastAsia"/>
          <w:szCs w:val="21"/>
        </w:rPr>
      </w:pPr>
      <w:r>
        <w:rPr>
          <w:rFonts w:hint="eastAsia" w:asciiTheme="minorEastAsia" w:hAnsiTheme="minorEastAsia"/>
          <w:szCs w:val="21"/>
        </w:rPr>
        <w:t>本专业面向旅游行业的</w:t>
      </w:r>
      <w:r>
        <w:rPr>
          <w:rFonts w:hint="eastAsia" w:asciiTheme="minorEastAsia" w:hAnsiTheme="minorEastAsia"/>
          <w:szCs w:val="21"/>
          <w:lang w:val="en-US" w:eastAsia="zh-CN"/>
        </w:rPr>
        <w:t>服务</w:t>
      </w:r>
      <w:r>
        <w:rPr>
          <w:rFonts w:hint="eastAsia" w:asciiTheme="minorEastAsia" w:hAnsiTheme="minorEastAsia"/>
          <w:szCs w:val="21"/>
        </w:rPr>
        <w:t>和</w:t>
      </w:r>
      <w:r>
        <w:rPr>
          <w:rFonts w:hint="eastAsia" w:asciiTheme="minorEastAsia" w:hAnsiTheme="minorEastAsia"/>
          <w:szCs w:val="21"/>
          <w:lang w:val="en-US" w:eastAsia="zh-CN"/>
        </w:rPr>
        <w:t>管理</w:t>
      </w:r>
      <w:r>
        <w:rPr>
          <w:rFonts w:hint="eastAsia" w:asciiTheme="minorEastAsia" w:hAnsiTheme="minorEastAsia"/>
          <w:szCs w:val="21"/>
        </w:rPr>
        <w:t>岗位，培养理想信念坚定，德、智、体、美、劳全面发展，具有一定的科学文化水平，良好的人文素养、职业道德和创新意识，精益求精的工匠精神，较强的</w:t>
      </w:r>
      <w:r>
        <w:rPr>
          <w:rFonts w:hint="eastAsia" w:asciiTheme="minorEastAsia" w:hAnsiTheme="minorEastAsia"/>
          <w:szCs w:val="21"/>
          <w:lang w:val="en-US" w:eastAsia="zh-CN"/>
        </w:rPr>
        <w:t>创新创业</w:t>
      </w:r>
      <w:r>
        <w:rPr>
          <w:rFonts w:hint="eastAsia" w:asciiTheme="minorEastAsia" w:hAnsiTheme="minorEastAsia"/>
          <w:szCs w:val="21"/>
        </w:rPr>
        <w:t>能力和可持续发展能力</w:t>
      </w:r>
      <w:r>
        <w:rPr>
          <w:rFonts w:hint="eastAsia" w:asciiTheme="minorEastAsia" w:hAnsiTheme="minorEastAsia"/>
          <w:szCs w:val="21"/>
          <w:lang w:eastAsia="zh-CN"/>
        </w:rPr>
        <w:t>；</w:t>
      </w:r>
      <w:r>
        <w:rPr>
          <w:rFonts w:hint="eastAsia" w:asciiTheme="minorEastAsia" w:hAnsiTheme="minorEastAsia"/>
          <w:szCs w:val="21"/>
        </w:rPr>
        <w:t>具有旅游管理的基本理论知识，掌握具有一定的沟通能力、信息化操作能力、人际沟通能力；能够在文旅部门、旅行社、景区等单位从事旅游接待、旅行策划、</w:t>
      </w:r>
      <w:r>
        <w:rPr>
          <w:rFonts w:hint="eastAsia" w:asciiTheme="minorEastAsia" w:hAnsiTheme="minorEastAsia"/>
          <w:szCs w:val="21"/>
          <w:lang w:val="en-US" w:eastAsia="zh-CN"/>
        </w:rPr>
        <w:t>研学旅行服务与管理、旅游产品销售、数字化运营和</w:t>
      </w:r>
      <w:r>
        <w:rPr>
          <w:rFonts w:hint="eastAsia" w:asciiTheme="minorEastAsia" w:hAnsiTheme="minorEastAsia"/>
          <w:szCs w:val="21"/>
        </w:rPr>
        <w:t>管理等工作的素质高、知识实、能力强的高素质技术技能</w:t>
      </w:r>
      <w:r>
        <w:rPr>
          <w:rFonts w:hint="eastAsia" w:asciiTheme="minorEastAsia" w:hAnsiTheme="minorEastAsia"/>
          <w:szCs w:val="21"/>
          <w:lang w:val="en-US" w:eastAsia="zh-CN"/>
        </w:rPr>
        <w:t>型人才</w:t>
      </w:r>
      <w:r>
        <w:rPr>
          <w:rFonts w:hint="eastAsia" w:asciiTheme="minorEastAsia" w:hAnsiTheme="minorEastAsia"/>
          <w:szCs w:val="21"/>
        </w:rPr>
        <w:t>。</w:t>
      </w:r>
    </w:p>
    <w:p>
      <w:pPr>
        <w:pStyle w:val="3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bookmarkStart w:id="27" w:name="_Toc3883480"/>
      <w:bookmarkStart w:id="28" w:name="_Toc17452"/>
      <w:bookmarkStart w:id="29" w:name="_Toc1025"/>
      <w:bookmarkStart w:id="30" w:name="_Toc20510"/>
      <w:bookmarkStart w:id="31" w:name="_Toc9306"/>
      <w:bookmarkStart w:id="32" w:name="_Toc103159262"/>
      <w:r>
        <w:t>五、职业面向、人才培养规格和人才培养模式</w:t>
      </w:r>
      <w:bookmarkEnd w:id="27"/>
      <w:bookmarkEnd w:id="28"/>
      <w:bookmarkEnd w:id="29"/>
      <w:bookmarkEnd w:id="30"/>
      <w:bookmarkEnd w:id="31"/>
      <w:bookmarkEnd w:id="32"/>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pPr>
      <w:bookmarkStart w:id="33" w:name="_Toc3883481"/>
      <w:bookmarkStart w:id="34" w:name="_Toc8648"/>
      <w:bookmarkStart w:id="35" w:name="_Toc22195"/>
      <w:bookmarkStart w:id="36" w:name="_Toc10644"/>
      <w:bookmarkStart w:id="37" w:name="_Toc24180"/>
      <w:r>
        <w:rPr>
          <w:rFonts w:hint="eastAsia"/>
        </w:rPr>
        <w:t>（一）职业</w:t>
      </w:r>
      <w:bookmarkEnd w:id="33"/>
      <w:bookmarkEnd w:id="34"/>
      <w:r>
        <w:rPr>
          <w:rFonts w:hint="eastAsia"/>
        </w:rPr>
        <w:t>面向</w:t>
      </w:r>
      <w:bookmarkEnd w:id="35"/>
      <w:bookmarkEnd w:id="36"/>
      <w:bookmarkEnd w:id="37"/>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ascii="楷体" w:eastAsia="楷体" w:hAnsiTheme="minorEastAsia"/>
          <w:sz w:val="21"/>
          <w:szCs w:val="21"/>
        </w:rPr>
      </w:pPr>
      <w:r>
        <w:rPr>
          <w:rFonts w:hint="eastAsia" w:ascii="楷体" w:eastAsia="楷体" w:hAnsiTheme="minorEastAsia"/>
          <w:sz w:val="21"/>
          <w:szCs w:val="21"/>
        </w:rPr>
        <w:t>表1  本专业职业面向</w:t>
      </w:r>
    </w:p>
    <w:tbl>
      <w:tblPr>
        <w:tblStyle w:val="19"/>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219"/>
        <w:gridCol w:w="1924"/>
        <w:gridCol w:w="2336"/>
        <w:gridCol w:w="2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2" w:type="dxa"/>
            <w:tcBorders>
              <w:top w:val="single" w:color="auto" w:sz="12" w:space="0"/>
              <w:left w:val="single" w:color="auto" w:sz="12" w:space="0"/>
            </w:tcBorders>
            <w:shd w:val="clear" w:color="auto" w:fill="4F81BD" w:themeFill="accent1"/>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b/>
                <w:bCs/>
                <w:color w:val="FFFFFF" w:themeColor="background1"/>
                <w:spacing w:val="9"/>
                <w:sz w:val="21"/>
                <w:szCs w:val="21"/>
                <w:lang w:val="en-US" w:eastAsia="zh-CN"/>
                <w14:textFill>
                  <w14:solidFill>
                    <w14:schemeClr w14:val="bg1"/>
                  </w14:solidFill>
                </w14:textFill>
              </w:rPr>
            </w:pPr>
            <w:r>
              <w:rPr>
                <w:rFonts w:hint="eastAsia" w:ascii="宋体" w:hAnsi="宋体" w:eastAsia="宋体" w:cs="宋体"/>
                <w:b/>
                <w:bCs/>
                <w:color w:val="FFFFFF" w:themeColor="background1"/>
                <w:spacing w:val="9"/>
                <w:sz w:val="21"/>
                <w:szCs w:val="21"/>
                <w:lang w:val="en-US" w:eastAsia="zh-CN"/>
                <w14:textFill>
                  <w14:solidFill>
                    <w14:schemeClr w14:val="bg1"/>
                  </w14:solidFill>
                </w14:textFill>
              </w:rPr>
              <w:t>所属专</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b/>
                <w:bCs/>
                <w:color w:val="FFFFFF" w:themeColor="background1"/>
                <w:spacing w:val="9"/>
                <w:sz w:val="21"/>
                <w:szCs w:val="21"/>
                <w:lang w:val="en-US" w:eastAsia="zh-CN"/>
                <w14:textFill>
                  <w14:solidFill>
                    <w14:schemeClr w14:val="bg1"/>
                  </w14:solidFill>
                </w14:textFill>
              </w:rPr>
            </w:pPr>
            <w:r>
              <w:rPr>
                <w:rFonts w:hint="eastAsia" w:ascii="宋体" w:hAnsi="宋体" w:eastAsia="宋体" w:cs="宋体"/>
                <w:b/>
                <w:bCs/>
                <w:color w:val="FFFFFF" w:themeColor="background1"/>
                <w:spacing w:val="9"/>
                <w:sz w:val="21"/>
                <w:szCs w:val="21"/>
                <w:lang w:val="en-US" w:eastAsia="zh-CN"/>
                <w14:textFill>
                  <w14:solidFill>
                    <w14:schemeClr w14:val="bg1"/>
                  </w14:solidFill>
                </w14:textFill>
              </w:rPr>
              <w:t>业大类</w:t>
            </w:r>
          </w:p>
        </w:tc>
        <w:tc>
          <w:tcPr>
            <w:tcW w:w="1219" w:type="dxa"/>
            <w:tcBorders>
              <w:top w:val="single" w:color="auto" w:sz="12" w:space="0"/>
            </w:tcBorders>
            <w:shd w:val="clear" w:color="auto" w:fill="4F81BD" w:themeFill="accent1"/>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b/>
                <w:bCs/>
                <w:color w:val="FFFFFF" w:themeColor="background1"/>
                <w:spacing w:val="9"/>
                <w:sz w:val="21"/>
                <w:szCs w:val="21"/>
                <w:lang w:val="en-US" w:eastAsia="zh-CN"/>
                <w14:textFill>
                  <w14:solidFill>
                    <w14:schemeClr w14:val="bg1"/>
                  </w14:solidFill>
                </w14:textFill>
              </w:rPr>
            </w:pPr>
            <w:r>
              <w:rPr>
                <w:rFonts w:hint="eastAsia" w:ascii="宋体" w:hAnsi="宋体" w:eastAsia="宋体" w:cs="宋体"/>
                <w:b/>
                <w:bCs/>
                <w:color w:val="FFFFFF" w:themeColor="background1"/>
                <w:spacing w:val="9"/>
                <w:sz w:val="21"/>
                <w:szCs w:val="21"/>
                <w:lang w:val="en-US" w:eastAsia="zh-CN"/>
                <w14:textFill>
                  <w14:solidFill>
                    <w14:schemeClr w14:val="bg1"/>
                  </w14:solidFill>
                </w14:textFill>
              </w:rPr>
              <w:t>所属</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b/>
                <w:bCs/>
                <w:color w:val="FFFFFF" w:themeColor="background1"/>
                <w:spacing w:val="9"/>
                <w:sz w:val="21"/>
                <w:szCs w:val="21"/>
                <w:lang w:val="en-US" w:eastAsia="zh-CN"/>
                <w14:textFill>
                  <w14:solidFill>
                    <w14:schemeClr w14:val="bg1"/>
                  </w14:solidFill>
                </w14:textFill>
              </w:rPr>
            </w:pPr>
            <w:r>
              <w:rPr>
                <w:rFonts w:hint="eastAsia" w:ascii="宋体" w:hAnsi="宋体" w:eastAsia="宋体" w:cs="宋体"/>
                <w:b/>
                <w:bCs/>
                <w:color w:val="FFFFFF" w:themeColor="background1"/>
                <w:spacing w:val="9"/>
                <w:sz w:val="21"/>
                <w:szCs w:val="21"/>
                <w:lang w:val="en-US" w:eastAsia="zh-CN"/>
                <w14:textFill>
                  <w14:solidFill>
                    <w14:schemeClr w14:val="bg1"/>
                  </w14:solidFill>
                </w14:textFill>
              </w:rPr>
              <w:t>专业类</w:t>
            </w:r>
          </w:p>
        </w:tc>
        <w:tc>
          <w:tcPr>
            <w:tcW w:w="1924" w:type="dxa"/>
            <w:tcBorders>
              <w:top w:val="single" w:color="auto" w:sz="12" w:space="0"/>
            </w:tcBorders>
            <w:shd w:val="clear" w:color="auto" w:fill="4F81BD" w:themeFill="accent1"/>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29" w:firstLineChars="100"/>
              <w:jc w:val="both"/>
              <w:textAlignment w:val="baseline"/>
              <w:rPr>
                <w:rFonts w:hint="eastAsia" w:ascii="宋体" w:hAnsi="宋体" w:eastAsia="宋体" w:cs="宋体"/>
                <w:b/>
                <w:bCs/>
                <w:color w:val="FFFFFF" w:themeColor="background1"/>
                <w:spacing w:val="9"/>
                <w:sz w:val="21"/>
                <w:szCs w:val="21"/>
                <w:lang w:val="en-US" w:eastAsia="zh-CN"/>
                <w14:textFill>
                  <w14:solidFill>
                    <w14:schemeClr w14:val="bg1"/>
                  </w14:solidFill>
                </w14:textFill>
              </w:rPr>
            </w:pPr>
            <w:r>
              <w:rPr>
                <w:rFonts w:hint="eastAsia" w:ascii="宋体" w:hAnsi="宋体" w:eastAsia="宋体" w:cs="宋体"/>
                <w:b/>
                <w:bCs/>
                <w:color w:val="FFFFFF" w:themeColor="background1"/>
                <w:spacing w:val="9"/>
                <w:sz w:val="21"/>
                <w:szCs w:val="21"/>
                <w:lang w:val="en-US" w:eastAsia="zh-CN"/>
                <w14:textFill>
                  <w14:solidFill>
                    <w14:schemeClr w14:val="bg1"/>
                  </w14:solidFill>
                </w14:textFill>
              </w:rPr>
              <w:t>对应行业</w:t>
            </w:r>
          </w:p>
        </w:tc>
        <w:tc>
          <w:tcPr>
            <w:tcW w:w="2336" w:type="dxa"/>
            <w:tcBorders>
              <w:top w:val="single" w:color="auto" w:sz="12" w:space="0"/>
            </w:tcBorders>
            <w:shd w:val="clear" w:color="auto" w:fill="4F81BD" w:themeFill="accent1"/>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b/>
                <w:bCs/>
                <w:color w:val="FFFFFF" w:themeColor="background1"/>
                <w:spacing w:val="9"/>
                <w:sz w:val="21"/>
                <w:szCs w:val="21"/>
                <w:lang w:val="en-US" w:eastAsia="zh-CN"/>
                <w14:textFill>
                  <w14:solidFill>
                    <w14:schemeClr w14:val="bg1"/>
                  </w14:solidFill>
                </w14:textFill>
              </w:rPr>
            </w:pPr>
            <w:r>
              <w:rPr>
                <w:rFonts w:hint="eastAsia" w:ascii="宋体" w:hAnsi="宋体" w:eastAsia="宋体" w:cs="宋体"/>
                <w:b/>
                <w:bCs/>
                <w:color w:val="FFFFFF" w:themeColor="background1"/>
                <w:spacing w:val="9"/>
                <w:sz w:val="21"/>
                <w:szCs w:val="21"/>
                <w:lang w:val="en-US" w:eastAsia="zh-CN"/>
                <w14:textFill>
                  <w14:solidFill>
                    <w14:schemeClr w14:val="bg1"/>
                  </w14:solidFill>
                </w14:textFill>
              </w:rPr>
              <w:t>主要职业类别</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b/>
                <w:bCs/>
                <w:color w:val="FFFFFF" w:themeColor="background1"/>
                <w:spacing w:val="9"/>
                <w:sz w:val="21"/>
                <w:szCs w:val="21"/>
                <w:lang w:val="en-US" w:eastAsia="zh-CN"/>
                <w14:textFill>
                  <w14:solidFill>
                    <w14:schemeClr w14:val="bg1"/>
                  </w14:solidFill>
                </w14:textFill>
              </w:rPr>
            </w:pPr>
            <w:r>
              <w:rPr>
                <w:rFonts w:hint="eastAsia" w:ascii="宋体" w:hAnsi="宋体" w:eastAsia="宋体" w:cs="宋体"/>
                <w:b/>
                <w:bCs/>
                <w:color w:val="FFFFFF" w:themeColor="background1"/>
                <w:spacing w:val="9"/>
                <w:sz w:val="21"/>
                <w:szCs w:val="21"/>
                <w:lang w:val="en-US" w:eastAsia="zh-CN"/>
                <w14:textFill>
                  <w14:solidFill>
                    <w14:schemeClr w14:val="bg1"/>
                  </w14:solidFill>
                </w14:textFill>
              </w:rPr>
              <w:t>（代码）</w:t>
            </w:r>
          </w:p>
        </w:tc>
        <w:tc>
          <w:tcPr>
            <w:tcW w:w="2770" w:type="dxa"/>
            <w:tcBorders>
              <w:top w:val="single" w:color="auto" w:sz="12" w:space="0"/>
              <w:right w:val="single" w:color="auto" w:sz="12" w:space="0"/>
            </w:tcBorders>
            <w:shd w:val="clear" w:color="auto" w:fill="4F81BD" w:themeFill="accent1"/>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b/>
                <w:bCs/>
                <w:color w:val="FFFFFF" w:themeColor="background1"/>
                <w:spacing w:val="9"/>
                <w:sz w:val="21"/>
                <w:szCs w:val="21"/>
                <w:lang w:val="en-US" w:eastAsia="zh-CN"/>
                <w14:textFill>
                  <w14:solidFill>
                    <w14:schemeClr w14:val="bg1"/>
                  </w14:solidFill>
                </w14:textFill>
              </w:rPr>
            </w:pPr>
            <w:r>
              <w:rPr>
                <w:rFonts w:hint="eastAsia" w:ascii="宋体" w:hAnsi="宋体" w:eastAsia="宋体" w:cs="宋体"/>
                <w:b/>
                <w:bCs/>
                <w:color w:val="FFFFFF" w:themeColor="background1"/>
                <w:spacing w:val="9"/>
                <w:sz w:val="21"/>
                <w:szCs w:val="21"/>
                <w:lang w:val="en-US" w:eastAsia="zh-CN"/>
                <w14:textFill>
                  <w14:solidFill>
                    <w14:schemeClr w14:val="bg1"/>
                  </w14:solidFill>
                </w14:textFill>
              </w:rPr>
              <w:t>主要岗位群或</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b/>
                <w:bCs/>
                <w:color w:val="FFFFFF" w:themeColor="background1"/>
                <w:spacing w:val="9"/>
                <w:sz w:val="21"/>
                <w:szCs w:val="21"/>
                <w:lang w:val="en-US" w:eastAsia="zh-CN"/>
                <w14:textFill>
                  <w14:solidFill>
                    <w14:schemeClr w14:val="bg1"/>
                  </w14:solidFill>
                </w14:textFill>
              </w:rPr>
            </w:pPr>
            <w:r>
              <w:rPr>
                <w:rFonts w:hint="eastAsia" w:ascii="宋体" w:hAnsi="宋体" w:eastAsia="宋体" w:cs="宋体"/>
                <w:b/>
                <w:bCs/>
                <w:color w:val="FFFFFF" w:themeColor="background1"/>
                <w:spacing w:val="9"/>
                <w:sz w:val="21"/>
                <w:szCs w:val="21"/>
                <w:lang w:val="en-US" w:eastAsia="zh-CN"/>
                <w14:textFill>
                  <w14:solidFill>
                    <w14:schemeClr w14:val="bg1"/>
                  </w14:solidFill>
                </w14:textFill>
              </w:rPr>
              <w:t>技术领域举例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2" w:type="dxa"/>
            <w:tcBorders>
              <w:left w:val="single" w:color="auto" w:sz="12" w:space="0"/>
              <w:bottom w:val="single" w:color="auto" w:sz="12" w:space="0"/>
            </w:tcBorders>
            <w:vAlign w:val="center"/>
          </w:tcPr>
          <w:p>
            <w:pPr>
              <w:keepNext w:val="0"/>
              <w:keepLines w:val="0"/>
              <w:pageBreakBefore w:val="0"/>
              <w:widowControl/>
              <w:tabs>
                <w:tab w:val="left" w:pos="208"/>
              </w:tabs>
              <w:kinsoku w:val="0"/>
              <w:wordWrap/>
              <w:overflowPunct/>
              <w:topLinePunct w:val="0"/>
              <w:autoSpaceDE w:val="0"/>
              <w:autoSpaceDN w:val="0"/>
              <w:bidi w:val="0"/>
              <w:adjustRightInd w:val="0"/>
              <w:snapToGrid w:val="0"/>
              <w:spacing w:line="264" w:lineRule="auto"/>
              <w:ind w:right="95"/>
              <w:jc w:val="center"/>
              <w:textAlignment w:val="baseline"/>
              <w:rPr>
                <w:rFonts w:hint="eastAsia" w:ascii="宋体" w:hAnsi="宋体" w:eastAsia="宋体" w:cs="宋体"/>
                <w:spacing w:val="8"/>
                <w:sz w:val="21"/>
                <w:szCs w:val="21"/>
              </w:rPr>
            </w:pPr>
            <w:bookmarkStart w:id="38" w:name="OLE_LINK3"/>
            <w:bookmarkStart w:id="39" w:name="_Toc18833"/>
            <w:bookmarkStart w:id="40" w:name="_Toc3883482"/>
            <w:bookmarkStart w:id="41" w:name="OLE_LINK4"/>
            <w:r>
              <w:rPr>
                <w:rFonts w:hint="eastAsia" w:ascii="宋体" w:hAnsi="宋体" w:eastAsia="宋体" w:cs="宋体"/>
                <w:spacing w:val="8"/>
                <w:sz w:val="21"/>
                <w:szCs w:val="21"/>
              </w:rPr>
              <w:t>旅游大类</w:t>
            </w:r>
          </w:p>
          <w:p>
            <w:pPr>
              <w:keepNext w:val="0"/>
              <w:keepLines w:val="0"/>
              <w:pageBreakBefore w:val="0"/>
              <w:widowControl/>
              <w:tabs>
                <w:tab w:val="left" w:pos="208"/>
              </w:tabs>
              <w:kinsoku w:val="0"/>
              <w:wordWrap/>
              <w:overflowPunct/>
              <w:topLinePunct w:val="0"/>
              <w:autoSpaceDE w:val="0"/>
              <w:autoSpaceDN w:val="0"/>
              <w:bidi w:val="0"/>
              <w:adjustRightInd w:val="0"/>
              <w:snapToGrid w:val="0"/>
              <w:spacing w:line="264" w:lineRule="auto"/>
              <w:ind w:right="95" w:rightChars="0"/>
              <w:jc w:val="center"/>
              <w:textAlignment w:val="baseline"/>
              <w:rPr>
                <w:rFonts w:hint="eastAsia" w:ascii="宋体" w:hAnsi="宋体" w:eastAsia="宋体" w:cs="宋体"/>
                <w:spacing w:val="9"/>
                <w:sz w:val="21"/>
                <w:szCs w:val="21"/>
                <w14:textOutline w14:w="3175" w14:cap="flat" w14:cmpd="sng" w14:algn="ctr">
                  <w14:solidFill>
                    <w14:srgbClr w14:val="000000"/>
                  </w14:solidFill>
                  <w14:prstDash w14:val="solid"/>
                  <w14:miter w14:val="0"/>
                </w14:textOutline>
              </w:rPr>
            </w:pPr>
            <w:r>
              <w:rPr>
                <w:rFonts w:hint="eastAsia" w:ascii="宋体" w:hAnsi="宋体" w:eastAsia="宋体" w:cs="宋体"/>
                <w:spacing w:val="9"/>
                <w:sz w:val="21"/>
                <w:szCs w:val="21"/>
                <w:lang w:val="en-US" w:eastAsia="zh-CN"/>
              </w:rPr>
              <w:t>（64）</w:t>
            </w:r>
          </w:p>
        </w:tc>
        <w:tc>
          <w:tcPr>
            <w:tcW w:w="1219" w:type="dxa"/>
            <w:tcBorders>
              <w:bottom w:val="single" w:color="auto"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4" w:lineRule="auto"/>
              <w:ind w:left="120" w:leftChars="50" w:right="0"/>
              <w:jc w:val="center"/>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旅游类</w:t>
            </w:r>
          </w:p>
          <w:p>
            <w:pPr>
              <w:keepNext w:val="0"/>
              <w:keepLines w:val="0"/>
              <w:pageBreakBefore w:val="0"/>
              <w:widowControl/>
              <w:kinsoku w:val="0"/>
              <w:wordWrap/>
              <w:overflowPunct/>
              <w:topLinePunct w:val="0"/>
              <w:autoSpaceDE w:val="0"/>
              <w:autoSpaceDN w:val="0"/>
              <w:bidi w:val="0"/>
              <w:adjustRightInd w:val="0"/>
              <w:snapToGrid w:val="0"/>
              <w:spacing w:line="264" w:lineRule="auto"/>
              <w:ind w:left="120" w:leftChars="50" w:right="0" w:rightChars="0"/>
              <w:jc w:val="center"/>
              <w:textAlignment w:val="baseline"/>
              <w:rPr>
                <w:rFonts w:hint="eastAsia" w:ascii="宋体" w:hAnsi="宋体" w:eastAsia="宋体" w:cs="宋体"/>
                <w:spacing w:val="8"/>
                <w:sz w:val="21"/>
                <w:szCs w:val="21"/>
                <w14:textOutline w14:w="3175" w14:cap="flat" w14:cmpd="sng" w14:algn="ctr">
                  <w14:solidFill>
                    <w14:srgbClr w14:val="000000"/>
                  </w14:solidFill>
                  <w14:prstDash w14:val="solid"/>
                  <w14:miter w14:val="0"/>
                </w14:textOutline>
              </w:rPr>
            </w:pPr>
            <w:r>
              <w:rPr>
                <w:rFonts w:hint="eastAsia" w:ascii="宋体" w:hAnsi="宋体" w:eastAsia="宋体" w:cs="宋体"/>
                <w:spacing w:val="9"/>
                <w:sz w:val="21"/>
                <w:szCs w:val="21"/>
                <w:lang w:val="en-US" w:eastAsia="zh-CN"/>
              </w:rPr>
              <w:t>(</w:t>
            </w:r>
            <w:r>
              <w:rPr>
                <w:rFonts w:hint="eastAsia" w:ascii="宋体" w:hAnsi="宋体" w:eastAsia="宋体" w:cs="宋体"/>
                <w:spacing w:val="9"/>
                <w:sz w:val="21"/>
                <w:szCs w:val="21"/>
              </w:rPr>
              <w:t>6401</w:t>
            </w:r>
            <w:r>
              <w:rPr>
                <w:rFonts w:hint="eastAsia" w:ascii="宋体" w:hAnsi="宋体" w:eastAsia="宋体" w:cs="宋体"/>
                <w:spacing w:val="9"/>
                <w:sz w:val="21"/>
                <w:szCs w:val="21"/>
                <w:lang w:eastAsia="zh-CN"/>
              </w:rPr>
              <w:t>）</w:t>
            </w:r>
          </w:p>
        </w:tc>
        <w:tc>
          <w:tcPr>
            <w:tcW w:w="1924" w:type="dxa"/>
            <w:tcBorders>
              <w:bottom w:val="single" w:color="auto"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4" w:lineRule="auto"/>
              <w:ind w:right="0"/>
              <w:jc w:val="center"/>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商业服务业</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jc w:val="center"/>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eastAsia="zh-CN"/>
              </w:rPr>
              <w:t>（</w:t>
            </w:r>
            <w:r>
              <w:rPr>
                <w:rFonts w:hint="eastAsia" w:ascii="宋体" w:hAnsi="宋体" w:eastAsia="宋体" w:cs="宋体"/>
                <w:spacing w:val="9"/>
                <w:sz w:val="21"/>
                <w:szCs w:val="21"/>
                <w:lang w:val="en-US" w:eastAsia="zh-CN"/>
              </w:rPr>
              <w:t>72</w:t>
            </w:r>
            <w:r>
              <w:rPr>
                <w:rFonts w:hint="eastAsia" w:ascii="宋体" w:hAnsi="宋体" w:eastAsia="宋体" w:cs="宋体"/>
                <w:spacing w:val="9"/>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64" w:lineRule="auto"/>
              <w:ind w:left="516" w:right="111" w:hanging="456" w:hangingChars="200"/>
              <w:jc w:val="center"/>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其他商务服务业</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111"/>
              <w:jc w:val="center"/>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（729）</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111"/>
              <w:jc w:val="center"/>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公共设置管理业</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111"/>
              <w:jc w:val="center"/>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（78）</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jc w:val="center"/>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游览景区管理</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jc w:val="center"/>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（786）</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111"/>
              <w:jc w:val="center"/>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娱乐业</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111" w:rightChars="0"/>
              <w:jc w:val="center"/>
              <w:textAlignment w:val="baseline"/>
              <w:rPr>
                <w:rFonts w:hint="eastAsia" w:ascii="宋体" w:hAnsi="宋体" w:eastAsia="宋体" w:cs="宋体"/>
                <w:spacing w:val="9"/>
                <w:sz w:val="21"/>
                <w:szCs w:val="21"/>
                <w14:textOutline w14:w="3175" w14:cap="flat" w14:cmpd="sng" w14:algn="ctr">
                  <w14:solidFill>
                    <w14:srgbClr w14:val="000000"/>
                  </w14:solidFill>
                  <w14:prstDash w14:val="solid"/>
                  <w14:miter w14:val="0"/>
                </w14:textOutline>
              </w:rPr>
            </w:pPr>
            <w:r>
              <w:rPr>
                <w:rFonts w:hint="eastAsia" w:ascii="宋体" w:hAnsi="宋体" w:eastAsia="宋体" w:cs="宋体"/>
                <w:spacing w:val="9"/>
                <w:sz w:val="21"/>
                <w:szCs w:val="21"/>
                <w:lang w:val="en-US" w:eastAsia="zh-CN"/>
              </w:rPr>
              <w:t>（90）</w:t>
            </w:r>
          </w:p>
        </w:tc>
        <w:tc>
          <w:tcPr>
            <w:tcW w:w="2336" w:type="dxa"/>
            <w:tcBorders>
              <w:bottom w:val="single" w:color="auto"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4" w:lineRule="auto"/>
              <w:ind w:right="0"/>
              <w:jc w:val="center"/>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导游</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jc w:val="center"/>
              <w:textAlignment w:val="baseline"/>
              <w:rPr>
                <w:rFonts w:hint="eastAsia" w:ascii="宋体" w:hAnsi="宋体" w:eastAsia="宋体" w:cs="宋体"/>
                <w:spacing w:val="9"/>
                <w:sz w:val="21"/>
                <w:szCs w:val="21"/>
              </w:rPr>
            </w:pPr>
            <w:r>
              <w:rPr>
                <w:rFonts w:hint="eastAsia" w:ascii="宋体" w:hAnsi="宋体" w:eastAsia="宋体" w:cs="宋体"/>
                <w:spacing w:val="9"/>
                <w:sz w:val="21"/>
                <w:szCs w:val="21"/>
                <w:lang w:eastAsia="zh-CN"/>
              </w:rPr>
              <w:t>（4-04-02-01）</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jc w:val="center"/>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展览讲解员</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jc w:val="center"/>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w:t>
            </w:r>
            <w:r>
              <w:rPr>
                <w:rFonts w:hint="eastAsia" w:ascii="宋体" w:hAnsi="宋体" w:eastAsia="宋体" w:cs="宋体"/>
                <w:spacing w:val="9"/>
                <w:sz w:val="21"/>
                <w:szCs w:val="21"/>
                <w:lang w:eastAsia="zh-CN"/>
              </w:rPr>
              <w:t>4-04-02-03）</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jc w:val="center"/>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其他公共游览场所服务人员</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jc w:val="center"/>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（4-04-02-02）</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jc w:val="center"/>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旅游营销员</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jc w:val="center"/>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（4-01-02-01）</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jc w:val="center"/>
              <w:textAlignment w:val="baseline"/>
              <w:rPr>
                <w:rFonts w:hint="eastAsia" w:ascii="宋体" w:hAnsi="宋体" w:eastAsia="宋体" w:cs="宋体"/>
                <w:b/>
                <w:bCs/>
                <w:color w:val="FF0000"/>
                <w:spacing w:val="9"/>
                <w:sz w:val="21"/>
                <w:szCs w:val="21"/>
                <w:lang w:val="en-US" w:eastAsia="zh-CN"/>
              </w:rPr>
            </w:pPr>
            <w:r>
              <w:rPr>
                <w:rFonts w:hint="eastAsia" w:ascii="宋体" w:hAnsi="宋体" w:eastAsia="宋体" w:cs="宋体"/>
                <w:b/>
                <w:bCs/>
                <w:color w:val="FF0000"/>
                <w:spacing w:val="9"/>
                <w:sz w:val="21"/>
                <w:szCs w:val="21"/>
                <w:lang w:val="en-US" w:eastAsia="zh-CN"/>
              </w:rPr>
              <w:t>旅行策划师</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jc w:val="center"/>
              <w:textAlignment w:val="baseline"/>
              <w:rPr>
                <w:rFonts w:hint="eastAsia" w:ascii="宋体" w:hAnsi="宋体" w:eastAsia="宋体" w:cs="宋体"/>
                <w:b/>
                <w:bCs/>
                <w:color w:val="FF0000"/>
                <w:spacing w:val="9"/>
                <w:sz w:val="21"/>
                <w:szCs w:val="21"/>
                <w:lang w:val="en-US" w:eastAsia="zh-CN"/>
              </w:rPr>
            </w:pPr>
            <w:r>
              <w:rPr>
                <w:rFonts w:hint="eastAsia" w:ascii="宋体" w:hAnsi="宋体" w:eastAsia="宋体" w:cs="宋体"/>
                <w:b/>
                <w:bCs/>
                <w:color w:val="FF0000"/>
                <w:spacing w:val="9"/>
                <w:sz w:val="21"/>
                <w:szCs w:val="21"/>
                <w:lang w:val="en-US" w:eastAsia="zh-CN"/>
              </w:rPr>
              <w:t>研学旅游指导师</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jc w:val="center"/>
              <w:textAlignment w:val="baseline"/>
              <w:rPr>
                <w:rFonts w:hint="eastAsia" w:ascii="宋体" w:hAnsi="宋体" w:eastAsia="宋体" w:cs="宋体"/>
                <w:spacing w:val="8"/>
                <w:sz w:val="21"/>
                <w:szCs w:val="21"/>
                <w14:textOutline w14:w="3175" w14:cap="flat" w14:cmpd="sng" w14:algn="ctr">
                  <w14:solidFill>
                    <w14:srgbClr w14:val="000000"/>
                  </w14:solidFill>
                  <w14:prstDash w14:val="solid"/>
                  <w14:miter w14:val="0"/>
                </w14:textOutline>
              </w:rPr>
            </w:pPr>
            <w:r>
              <w:rPr>
                <w:rFonts w:hint="eastAsia" w:ascii="宋体" w:hAnsi="宋体" w:eastAsia="宋体" w:cs="宋体"/>
                <w:b/>
                <w:bCs/>
                <w:color w:val="FF0000"/>
                <w:spacing w:val="9"/>
                <w:sz w:val="21"/>
                <w:szCs w:val="21"/>
                <w:lang w:val="en-US" w:eastAsia="zh-CN"/>
              </w:rPr>
              <w:t>（新职业）</w:t>
            </w:r>
          </w:p>
        </w:tc>
        <w:tc>
          <w:tcPr>
            <w:tcW w:w="2770" w:type="dxa"/>
            <w:tcBorders>
              <w:bottom w:val="single" w:color="auto" w:sz="12" w:space="0"/>
              <w:right w:val="single" w:color="auto" w:sz="1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4" w:lineRule="auto"/>
              <w:ind w:right="0"/>
              <w:jc w:val="center"/>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导游服务</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jc w:val="center"/>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研学指导</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jc w:val="center"/>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旅行社运营</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jc w:val="center"/>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旅游市场营销</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jc w:val="center"/>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旅游产品开发</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jc w:val="center"/>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旅游服务管理</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jc w:val="center"/>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景区运营管理</w:t>
            </w:r>
          </w:p>
          <w:p>
            <w:pPr>
              <w:keepNext w:val="0"/>
              <w:keepLines w:val="0"/>
              <w:pageBreakBefore w:val="0"/>
              <w:widowControl/>
              <w:kinsoku w:val="0"/>
              <w:wordWrap/>
              <w:overflowPunct/>
              <w:topLinePunct w:val="0"/>
              <w:autoSpaceDE w:val="0"/>
              <w:autoSpaceDN w:val="0"/>
              <w:bidi w:val="0"/>
              <w:adjustRightInd w:val="0"/>
              <w:snapToGrid w:val="0"/>
              <w:spacing w:line="264" w:lineRule="auto"/>
              <w:ind w:right="0"/>
              <w:jc w:val="center"/>
              <w:textAlignment w:val="baseline"/>
              <w:rPr>
                <w:rFonts w:hint="eastAsia" w:ascii="宋体" w:hAnsi="宋体" w:eastAsia="宋体" w:cs="宋体"/>
                <w:spacing w:val="9"/>
                <w:sz w:val="21"/>
                <w:szCs w:val="21"/>
                <w14:textOutline w14:w="3175" w14:cap="flat" w14:cmpd="sng" w14:algn="ctr">
                  <w14:solidFill>
                    <w14:srgbClr w14:val="000000"/>
                  </w14:solidFill>
                  <w14:prstDash w14:val="solid"/>
                  <w14:miter w14:val="0"/>
                </w14:textOutline>
              </w:rPr>
            </w:pPr>
            <w:r>
              <w:rPr>
                <w:rFonts w:hint="eastAsia" w:ascii="宋体" w:hAnsi="宋体" w:eastAsia="宋体" w:cs="宋体"/>
                <w:spacing w:val="9"/>
                <w:sz w:val="21"/>
                <w:szCs w:val="21"/>
                <w:lang w:val="en-US" w:eastAsia="zh-CN"/>
              </w:rPr>
              <w:t>旅游数字化运营与管理</w:t>
            </w:r>
          </w:p>
        </w:tc>
      </w:tr>
    </w:tbl>
    <w:p>
      <w:pPr>
        <w:pStyle w:val="31"/>
        <w:keepNext w:val="0"/>
        <w:keepLines w:val="0"/>
        <w:pageBreakBefore w:val="0"/>
        <w:widowControl/>
        <w:numPr>
          <w:ilvl w:val="0"/>
          <w:numId w:val="1"/>
        </w:numPr>
        <w:kinsoku w:val="0"/>
        <w:wordWrap/>
        <w:overflowPunct/>
        <w:topLinePunct w:val="0"/>
        <w:autoSpaceDE w:val="0"/>
        <w:autoSpaceDN w:val="0"/>
        <w:bidi w:val="0"/>
        <w:adjustRightInd w:val="0"/>
        <w:snapToGrid w:val="0"/>
        <w:spacing w:line="500" w:lineRule="exact"/>
        <w:textAlignment w:val="baseline"/>
        <w:outlineLvl w:val="1"/>
        <w:rPr>
          <w:rFonts w:hint="eastAsia"/>
        </w:rPr>
      </w:pPr>
      <w:bookmarkStart w:id="42" w:name="_Toc10955"/>
      <w:bookmarkStart w:id="43" w:name="_Toc15473"/>
      <w:bookmarkStart w:id="44" w:name="_Toc5856"/>
      <w:r>
        <w:rPr>
          <w:rFonts w:hint="eastAsia"/>
        </w:rPr>
        <w:t>培养规格</w:t>
      </w:r>
      <w:bookmarkEnd w:id="38"/>
      <w:bookmarkEnd w:id="39"/>
      <w:bookmarkEnd w:id="40"/>
      <w:bookmarkEnd w:id="41"/>
      <w:bookmarkEnd w:id="42"/>
      <w:bookmarkEnd w:id="43"/>
      <w:bookmarkEnd w:id="44"/>
      <w:bookmarkStart w:id="45" w:name="_Toc1921"/>
      <w:bookmarkStart w:id="46" w:name="_Toc103159263"/>
      <w:bookmarkStart w:id="47" w:name="_Toc3883484"/>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ascii="Times New Roman Regular" w:hAnsi="Times New Roman Regular" w:cs="Times New Roman Regular"/>
          <w:szCs w:val="21"/>
        </w:rPr>
      </w:pPr>
      <w:r>
        <w:rPr>
          <w:rFonts w:hint="eastAsia" w:ascii="Times New Roman Regular" w:hAnsi="Times New Roman Regular" w:cs="Times New Roman Regular"/>
          <w:szCs w:val="21"/>
          <w:lang w:val="en-US" w:eastAsia="zh-CN"/>
        </w:rPr>
        <w:t>1</w:t>
      </w:r>
      <w:r>
        <w:rPr>
          <w:rFonts w:hint="eastAsia" w:ascii="宋体" w:hAnsi="宋体" w:eastAsia="宋体" w:cs="宋体"/>
          <w:spacing w:val="2"/>
          <w:sz w:val="24"/>
          <w:szCs w:val="24"/>
          <w:lang w:val="en-US" w:eastAsia="zh-CN"/>
        </w:rPr>
        <w:t>.</w:t>
      </w:r>
      <w:r>
        <w:rPr>
          <w:rFonts w:hint="default" w:ascii="Times New Roman Regular" w:hAnsi="Times New Roman Regular" w:cs="Times New Roman Regular"/>
          <w:szCs w:val="21"/>
        </w:rPr>
        <w:t>知识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ascii="Times New Roman Regular" w:hAnsi="Times New Roman Regular" w:cs="Times New Roman Regular"/>
          <w:szCs w:val="21"/>
        </w:rPr>
      </w:pPr>
      <w:r>
        <w:rPr>
          <w:rFonts w:hint="default" w:ascii="Times New Roman Regular" w:hAnsi="Times New Roman Regular" w:cs="Times New Roman Regular"/>
          <w:szCs w:val="21"/>
        </w:rPr>
        <w:t>（1）掌握必备的思想政治理论、科学文化基础知识和中华优秀传统文化知识。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ascii="Times New Roman Regular" w:hAnsi="Times New Roman Regular" w:cs="Times New Roman Regular"/>
          <w:szCs w:val="21"/>
        </w:rPr>
      </w:pPr>
      <w:r>
        <w:rPr>
          <w:rFonts w:hint="default" w:ascii="Times New Roman Regular" w:hAnsi="Times New Roman Regular" w:cs="Times New Roman Regular"/>
          <w:szCs w:val="21"/>
        </w:rPr>
        <w:t>（2）掌握本专业的基础理论和基础知识，了解旅游行业的发展现状与趋势。</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ascii="Times New Roman Regular" w:hAnsi="Times New Roman Regular" w:cs="Times New Roman Regular"/>
          <w:szCs w:val="21"/>
        </w:rPr>
      </w:pPr>
      <w:r>
        <w:rPr>
          <w:rFonts w:hint="default" w:ascii="Times New Roman Regular" w:hAnsi="Times New Roman Regular" w:cs="Times New Roman Regular"/>
          <w:szCs w:val="21"/>
        </w:rPr>
        <w:t>（3）具备一定的文学、历史、哲学、艺术、法律等方面的知识。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ascii="Times New Roman Regular" w:hAnsi="Times New Roman Regular" w:cs="Times New Roman Regular"/>
          <w:szCs w:val="21"/>
        </w:rPr>
      </w:pPr>
      <w:r>
        <w:rPr>
          <w:rFonts w:hint="default" w:ascii="Times New Roman Regular" w:hAnsi="Times New Roman Regular" w:cs="Times New Roman Regular"/>
          <w:szCs w:val="21"/>
        </w:rPr>
        <w:t>（4）掌握职业礼仪、职业生涯规划、心理健康、职业养成等旅游职业素养知识。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ascii="Times New Roman Regular" w:hAnsi="Times New Roman Regular" w:cs="Times New Roman Regular"/>
          <w:szCs w:val="21"/>
        </w:rPr>
      </w:pPr>
      <w:r>
        <w:rPr>
          <w:rFonts w:hint="default" w:ascii="Times New Roman Regular" w:hAnsi="Times New Roman Regular" w:cs="Times New Roman Regular"/>
          <w:szCs w:val="21"/>
        </w:rPr>
        <w:t>（5）掌握科普知识，熟悉和了解与旅游密切相关的一些自然科学方面的基本知识。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ascii="Times New Roman Regular" w:hAnsi="Times New Roman Regular" w:cs="Times New Roman Regular"/>
          <w:szCs w:val="21"/>
        </w:rPr>
      </w:pPr>
      <w:r>
        <w:rPr>
          <w:sz w:val="24"/>
        </w:rPr>
        <mc:AlternateContent>
          <mc:Choice Requires="wps">
            <w:drawing>
              <wp:anchor distT="0" distB="0" distL="114300" distR="114300" simplePos="0" relativeHeight="251663360" behindDoc="0" locked="0" layoutInCell="1" allowOverlap="1">
                <wp:simplePos x="0" y="0"/>
                <wp:positionH relativeFrom="column">
                  <wp:posOffset>-39370</wp:posOffset>
                </wp:positionH>
                <wp:positionV relativeFrom="paragraph">
                  <wp:posOffset>5080</wp:posOffset>
                </wp:positionV>
                <wp:extent cx="5880100" cy="1022350"/>
                <wp:effectExtent l="13970" t="13970" r="24130" b="17780"/>
                <wp:wrapNone/>
                <wp:docPr id="11" name="矩形 11"/>
                <wp:cNvGraphicFramePr/>
                <a:graphic xmlns:a="http://schemas.openxmlformats.org/drawingml/2006/main">
                  <a:graphicData uri="http://schemas.microsoft.com/office/word/2010/wordprocessingShape">
                    <wps:wsp>
                      <wps:cNvSpPr/>
                      <wps:spPr>
                        <a:xfrm>
                          <a:off x="815340" y="3680460"/>
                          <a:ext cx="5880100" cy="1022350"/>
                        </a:xfrm>
                        <a:prstGeom prst="rect">
                          <a:avLst/>
                        </a:prstGeom>
                        <a:noFill/>
                        <a:ln w="28575" cmpd="sng">
                          <a:solidFill>
                            <a:srgbClr val="C00000"/>
                          </a:solidFill>
                          <a:prstDash val="sysDot"/>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pt;margin-top:0.4pt;height:80.5pt;width:463pt;z-index:251663360;v-text-anchor:middle;mso-width-relative:page;mso-height-relative:page;" filled="f" stroked="t" coordsize="21600,21600" o:gfxdata="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itRQN1QAAAAcBAAAPAAAAAAAAAAEAIAAAACIAAABkcnMvZG93bnJldi54bWxQ&#10;SwECFAAUAAAACACHTuJAKjDN1GwCAADDBAAADgAAAAAAAAABACAAAAAkAQAAZHJzL2Uyb0RvYy54&#10;bWxQSwUGAAAAAAYABgBZAQAAAgYAAAAA&#10;">
                <v:fill on="f" focussize="0,0"/>
                <v:stroke weight="2.25pt" color="#C00000 [2404]" joinstyle="round" dashstyle="1 1"/>
                <v:imagedata o:title=""/>
                <o:lock v:ext="edit" aspectratio="f"/>
              </v:rect>
            </w:pict>
          </mc:Fallback>
        </mc:AlternateContent>
      </w:r>
      <w:r>
        <w:rPr>
          <w:rFonts w:hint="default" w:ascii="Times New Roman Regular" w:hAnsi="Times New Roman Regular" w:cs="Times New Roman Regular"/>
          <w:szCs w:val="21"/>
        </w:rPr>
        <w:t>（6）掌握从事</w:t>
      </w:r>
      <w:r>
        <w:rPr>
          <w:rFonts w:hint="eastAsia" w:ascii="Times New Roman Regular" w:hAnsi="Times New Roman Regular" w:cs="Times New Roman Regular"/>
          <w:szCs w:val="21"/>
          <w:lang w:val="en-US" w:eastAsia="zh-CN"/>
        </w:rPr>
        <w:t>旅游接待、旅行策划</w:t>
      </w:r>
      <w:r>
        <w:rPr>
          <w:rFonts w:hint="default" w:ascii="Times New Roman Regular" w:hAnsi="Times New Roman Regular" w:cs="Times New Roman Regular"/>
          <w:szCs w:val="21"/>
        </w:rPr>
        <w:t>、导游服务</w:t>
      </w:r>
      <w:r>
        <w:rPr>
          <w:rFonts w:hint="eastAsia" w:ascii="Times New Roman Regular" w:hAnsi="Times New Roman Regular" w:cs="Times New Roman Regular"/>
          <w:szCs w:val="21"/>
          <w:lang w:eastAsia="zh-CN"/>
        </w:rPr>
        <w:t>、</w:t>
      </w:r>
      <w:r>
        <w:rPr>
          <w:rFonts w:hint="eastAsia" w:ascii="Times New Roman Regular" w:hAnsi="Times New Roman Regular" w:cs="Times New Roman Regular"/>
          <w:szCs w:val="21"/>
          <w:lang w:val="en-US" w:eastAsia="zh-CN"/>
        </w:rPr>
        <w:t>景区管理、智慧旅游等</w:t>
      </w:r>
      <w:r>
        <w:rPr>
          <w:rFonts w:hint="default" w:ascii="Times New Roman Regular" w:hAnsi="Times New Roman Regular" w:cs="Times New Roman Regular"/>
          <w:szCs w:val="21"/>
        </w:rPr>
        <w:t>工作及相关岗位所需要的专业知识。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ascii="Times New Roman Regular" w:hAnsi="Times New Roman Regular" w:cs="Times New Roman Regular"/>
          <w:szCs w:val="21"/>
        </w:rPr>
      </w:pPr>
      <w:r>
        <w:rPr>
          <w:rFonts w:hint="default" w:ascii="Times New Roman Regular" w:hAnsi="Times New Roman Regular" w:cs="Times New Roman Regular"/>
          <w:szCs w:val="21"/>
        </w:rPr>
        <w:t>（7）掌握旅游</w:t>
      </w:r>
      <w:r>
        <w:rPr>
          <w:rFonts w:hint="eastAsia" w:ascii="Times New Roman Regular" w:hAnsi="Times New Roman Regular" w:cs="Times New Roman Regular"/>
          <w:szCs w:val="21"/>
          <w:lang w:val="en-US" w:eastAsia="zh-CN"/>
        </w:rPr>
        <w:t>策划、</w:t>
      </w:r>
      <w:r>
        <w:rPr>
          <w:rFonts w:hint="default" w:ascii="Times New Roman Regular" w:hAnsi="Times New Roman Regular" w:cs="Times New Roman Regular"/>
          <w:szCs w:val="21"/>
        </w:rPr>
        <w:t>服务及管理工作的基本理论、基本知识和基本技能。</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ascii="Times New Roman Regular" w:hAnsi="Times New Roman Regular" w:cs="Times New Roman Regular"/>
          <w:szCs w:val="21"/>
        </w:rPr>
      </w:pPr>
      <w:r>
        <w:rPr>
          <w:rFonts w:hint="eastAsia" w:ascii="Times New Roman Regular" w:hAnsi="Times New Roman Regular" w:cs="Times New Roman Regular"/>
          <w:szCs w:val="21"/>
          <w:lang w:val="en-US" w:eastAsia="zh-CN"/>
        </w:rPr>
        <w:t>2</w:t>
      </w:r>
      <w:r>
        <w:rPr>
          <w:rFonts w:hint="eastAsia" w:ascii="宋体" w:hAnsi="宋体" w:eastAsia="宋体" w:cs="宋体"/>
          <w:spacing w:val="2"/>
          <w:sz w:val="24"/>
          <w:szCs w:val="24"/>
          <w:lang w:val="en-US" w:eastAsia="zh-CN"/>
        </w:rPr>
        <w:t>.</w:t>
      </w:r>
      <w:r>
        <w:rPr>
          <w:rFonts w:hint="default" w:ascii="Times New Roman Regular" w:hAnsi="Times New Roman Regular" w:cs="Times New Roman Regular"/>
          <w:szCs w:val="21"/>
        </w:rPr>
        <w:t>能力</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ascii="Times New Roman Regular" w:hAnsi="Times New Roman Regular" w:cs="Times New Roman Regular"/>
          <w:szCs w:val="21"/>
        </w:rPr>
      </w:pPr>
      <w:r>
        <w:rPr>
          <w:rFonts w:hint="default" w:ascii="Times New Roman Regular" w:hAnsi="Times New Roman Regular" w:cs="Times New Roman Regular"/>
          <w:szCs w:val="21"/>
        </w:rPr>
        <w:t>（1）具有探究学习、终身学习、分析问题和解决问题的能力。</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ascii="Times New Roman Regular" w:hAnsi="Times New Roman Regular" w:cs="Times New Roman Regular"/>
          <w:szCs w:val="21"/>
        </w:rPr>
      </w:pPr>
      <w:r>
        <w:rPr>
          <w:rFonts w:hint="default" w:ascii="Times New Roman Regular" w:hAnsi="Times New Roman Regular" w:cs="Times New Roman Regular"/>
          <w:szCs w:val="21"/>
        </w:rPr>
        <w:t>（2）具有团队协作精神，能够有效化解团队矛盾冲突的能力。</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ascii="Times New Roman Regular" w:hAnsi="Times New Roman Regular" w:cs="Times New Roman Regular"/>
          <w:szCs w:val="21"/>
        </w:rPr>
      </w:pPr>
      <w:r>
        <w:rPr>
          <w:rFonts w:hint="default" w:ascii="Times New Roman Regular" w:hAnsi="Times New Roman Regular" w:cs="Times New Roman Regular"/>
          <w:szCs w:val="21"/>
        </w:rPr>
        <w:t>（</w:t>
      </w:r>
      <w:r>
        <w:rPr>
          <w:rFonts w:hint="eastAsia" w:ascii="Times New Roman Regular" w:hAnsi="Times New Roman Regular" w:cs="Times New Roman Regular"/>
          <w:szCs w:val="21"/>
          <w:lang w:val="en-US" w:eastAsia="zh-CN"/>
        </w:rPr>
        <w:t>3</w:t>
      </w:r>
      <w:r>
        <w:rPr>
          <w:rFonts w:hint="default" w:ascii="Times New Roman Regular" w:hAnsi="Times New Roman Regular" w:cs="Times New Roman Regular"/>
          <w:szCs w:val="21"/>
        </w:rPr>
        <w:t>）具有良好的口语表达能力和一定的中外文语言水平。</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ascii="Times New Roman Regular" w:hAnsi="Times New Roman Regular" w:cs="Times New Roman Regular"/>
          <w:szCs w:val="21"/>
        </w:rPr>
      </w:pPr>
      <w:r>
        <w:rPr>
          <w:rFonts w:hint="default" w:ascii="Times New Roman Regular" w:hAnsi="Times New Roman Regular" w:cs="Times New Roman Regular"/>
          <w:szCs w:val="21"/>
        </w:rPr>
        <w:t>（</w:t>
      </w:r>
      <w:r>
        <w:rPr>
          <w:rFonts w:hint="eastAsia" w:ascii="Times New Roman Regular" w:hAnsi="Times New Roman Regular" w:cs="Times New Roman Regular"/>
          <w:szCs w:val="21"/>
          <w:lang w:val="en-US" w:eastAsia="zh-CN"/>
        </w:rPr>
        <w:t>4</w:t>
      </w:r>
      <w:r>
        <w:rPr>
          <w:rFonts w:hint="default" w:ascii="Times New Roman Regular" w:hAnsi="Times New Roman Regular" w:cs="Times New Roman Regular"/>
          <w:szCs w:val="21"/>
        </w:rPr>
        <w:t>）具有旅游企业服务的基本技能，具有现代服务意识。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ascii="Times New Roman Regular" w:hAnsi="Times New Roman Regular" w:cs="Times New Roman Regular"/>
          <w:szCs w:val="21"/>
        </w:rPr>
      </w:pPr>
      <w:r>
        <w:rPr>
          <w:rFonts w:hint="default" w:ascii="Times New Roman Regular" w:hAnsi="Times New Roman Regular" w:cs="Times New Roman Regular"/>
          <w:szCs w:val="21"/>
        </w:rPr>
        <w:t>（</w:t>
      </w:r>
      <w:r>
        <w:rPr>
          <w:rFonts w:hint="eastAsia" w:ascii="Times New Roman Regular" w:hAnsi="Times New Roman Regular" w:cs="Times New Roman Regular"/>
          <w:szCs w:val="21"/>
          <w:lang w:val="en-US" w:eastAsia="zh-CN"/>
        </w:rPr>
        <w:t>5</w:t>
      </w:r>
      <w:r>
        <w:rPr>
          <w:rFonts w:hint="default" w:ascii="Times New Roman Regular" w:hAnsi="Times New Roman Regular" w:cs="Times New Roman Regular"/>
          <w:szCs w:val="21"/>
        </w:rPr>
        <w:t>）具有良好的危机处理能力和灵活的处事能力。</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rPr>
      </w:pPr>
      <w:r>
        <w:rPr>
          <w:sz w:val="24"/>
        </w:rPr>
        <mc:AlternateContent>
          <mc:Choice Requires="wps">
            <w:drawing>
              <wp:anchor distT="0" distB="0" distL="114300" distR="114300" simplePos="0" relativeHeight="251664384" behindDoc="0" locked="0" layoutInCell="1" allowOverlap="1">
                <wp:simplePos x="0" y="0"/>
                <wp:positionH relativeFrom="column">
                  <wp:posOffset>-33020</wp:posOffset>
                </wp:positionH>
                <wp:positionV relativeFrom="paragraph">
                  <wp:posOffset>24130</wp:posOffset>
                </wp:positionV>
                <wp:extent cx="5969000" cy="1022350"/>
                <wp:effectExtent l="13970" t="13970" r="24130" b="17780"/>
                <wp:wrapNone/>
                <wp:docPr id="12" name="矩形 12"/>
                <wp:cNvGraphicFramePr/>
                <a:graphic xmlns:a="http://schemas.openxmlformats.org/drawingml/2006/main">
                  <a:graphicData uri="http://schemas.microsoft.com/office/word/2010/wordprocessingShape">
                    <wps:wsp>
                      <wps:cNvSpPr/>
                      <wps:spPr>
                        <a:xfrm>
                          <a:off x="0" y="0"/>
                          <a:ext cx="5969000" cy="1022350"/>
                        </a:xfrm>
                        <a:prstGeom prst="rect">
                          <a:avLst/>
                        </a:prstGeom>
                        <a:noFill/>
                        <a:ln w="28575" cmpd="sng">
                          <a:solidFill>
                            <a:srgbClr val="C00000"/>
                          </a:solidFill>
                          <a:prstDash val="sysDot"/>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pt;margin-top:1.9pt;height:80.5pt;width:470pt;z-index:251664384;v-text-anchor:middle;mso-width-relative:page;mso-height-relative:page;" filled="f" stroked="t" coordsize="21600,21600" o:gfxdata="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18T2W1gAAAAgBAAAPAAAAAAAAAAEAIAAAACIAAABkcnMvZG93bnJldi54bWxQSwECFAAUAAAA&#10;CACHTuJAySAXxmICAAC4BAAADgAAAAAAAAABACAAAAAlAQAAZHJzL2Uyb0RvYy54bWxQSwUGAAAA&#10;AAYABgBZAQAA+QUAAAAA&#10;">
                <v:fill on="f" focussize="0,0"/>
                <v:stroke weight="2.25pt" color="#C00000 [2404]" joinstyle="round" dashstyle="1 1"/>
                <v:imagedata o:title=""/>
                <o:lock v:ext="edit" aspectratio="f"/>
              </v:rect>
            </w:pict>
          </mc:Fallback>
        </mc:AlternateContent>
      </w:r>
      <w:r>
        <w:rPr>
          <w:rFonts w:hint="default" w:ascii="Times New Roman Regular" w:hAnsi="Times New Roman Regular" w:cs="Times New Roman Regular"/>
          <w:szCs w:val="21"/>
        </w:rPr>
        <w:t>（</w:t>
      </w:r>
      <w:r>
        <w:rPr>
          <w:rFonts w:hint="eastAsia" w:ascii="Times New Roman Regular" w:hAnsi="Times New Roman Regular" w:cs="Times New Roman Regular"/>
          <w:szCs w:val="21"/>
          <w:lang w:val="en-US" w:eastAsia="zh-CN"/>
        </w:rPr>
        <w:t>6</w:t>
      </w:r>
      <w:r>
        <w:rPr>
          <w:rFonts w:hint="default" w:ascii="Times New Roman Regular" w:hAnsi="Times New Roman Regular" w:cs="Times New Roman Regular"/>
          <w:szCs w:val="21"/>
        </w:rPr>
        <w:t>）具有较强的观察能力、思维能力、表达能力及处理信息的能力。</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ascii="Times New Roman Regular" w:hAnsi="Times New Roman Regular" w:cs="Times New Roman Regular"/>
          <w:szCs w:val="21"/>
        </w:rPr>
      </w:pPr>
      <w:r>
        <w:rPr>
          <w:rFonts w:hint="default" w:ascii="Times New Roman Regular" w:hAnsi="Times New Roman Regular" w:cs="Times New Roman Regular"/>
          <w:szCs w:val="21"/>
        </w:rPr>
        <w:t>（</w:t>
      </w:r>
      <w:r>
        <w:rPr>
          <w:rFonts w:hint="eastAsia" w:ascii="Times New Roman Regular" w:hAnsi="Times New Roman Regular" w:cs="Times New Roman Regular"/>
          <w:szCs w:val="21"/>
          <w:lang w:val="en-US" w:eastAsia="zh-CN"/>
        </w:rPr>
        <w:t>7</w:t>
      </w:r>
      <w:r>
        <w:rPr>
          <w:rFonts w:hint="default" w:ascii="Times New Roman Regular" w:hAnsi="Times New Roman Regular" w:cs="Times New Roman Regular"/>
          <w:szCs w:val="21"/>
        </w:rPr>
        <w:t>）具有旅游产品的市场调研能力、</w:t>
      </w:r>
      <w:r>
        <w:rPr>
          <w:rFonts w:hint="eastAsia" w:ascii="Times New Roman Regular" w:hAnsi="Times New Roman Regular" w:cs="Times New Roman Regular"/>
          <w:szCs w:val="21"/>
          <w:lang w:val="en-US" w:eastAsia="zh-CN"/>
        </w:rPr>
        <w:t>策划</w:t>
      </w:r>
      <w:r>
        <w:rPr>
          <w:rFonts w:hint="default" w:ascii="Times New Roman Regular" w:hAnsi="Times New Roman Regular" w:cs="Times New Roman Regular"/>
          <w:szCs w:val="21"/>
        </w:rPr>
        <w:t>能力和</w:t>
      </w:r>
      <w:r>
        <w:rPr>
          <w:rFonts w:hint="eastAsia" w:ascii="Times New Roman Regular" w:hAnsi="Times New Roman Regular" w:cs="Times New Roman Regular"/>
          <w:szCs w:val="21"/>
          <w:lang w:val="en-US" w:eastAsia="zh-CN"/>
        </w:rPr>
        <w:t>营销</w:t>
      </w:r>
      <w:r>
        <w:rPr>
          <w:rFonts w:hint="default" w:ascii="Times New Roman Regular" w:hAnsi="Times New Roman Regular" w:cs="Times New Roman Regular"/>
          <w:szCs w:val="21"/>
        </w:rPr>
        <w:t>推广能力。</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rPr>
      </w:pPr>
      <w:r>
        <w:rPr>
          <w:rFonts w:hint="default" w:ascii="Times New Roman Regular" w:hAnsi="Times New Roman Regular" w:cs="Times New Roman Regular"/>
          <w:szCs w:val="21"/>
        </w:rPr>
        <w:t>（</w:t>
      </w:r>
      <w:r>
        <w:rPr>
          <w:rFonts w:hint="eastAsia" w:ascii="Times New Roman Regular" w:hAnsi="Times New Roman Regular" w:cs="Times New Roman Regular"/>
          <w:szCs w:val="21"/>
          <w:lang w:val="en-US" w:eastAsia="zh-CN"/>
        </w:rPr>
        <w:t>8</w:t>
      </w:r>
      <w:r>
        <w:rPr>
          <w:rFonts w:hint="default" w:ascii="Times New Roman Regular" w:hAnsi="Times New Roman Regular" w:cs="Times New Roman Regular"/>
          <w:szCs w:val="21"/>
        </w:rPr>
        <w:t>）具有较强的分析问题、解决问题的能力以及良好的人际合作和沟通能力。</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ascii="Times New Roman Regular" w:hAnsi="Times New Roman Regular" w:cs="Times New Roman Regular"/>
          <w:szCs w:val="21"/>
        </w:rPr>
      </w:pPr>
      <w:r>
        <w:rPr>
          <w:rFonts w:hint="default" w:ascii="Times New Roman Regular" w:hAnsi="Times New Roman Regular" w:cs="Times New Roman Regular"/>
          <w:szCs w:val="21"/>
        </w:rPr>
        <w:t>（</w:t>
      </w:r>
      <w:r>
        <w:rPr>
          <w:rFonts w:hint="eastAsia" w:ascii="Times New Roman Regular" w:hAnsi="Times New Roman Regular" w:cs="Times New Roman Regular"/>
          <w:szCs w:val="21"/>
          <w:lang w:val="en-US" w:eastAsia="zh-CN"/>
        </w:rPr>
        <w:t>9</w:t>
      </w:r>
      <w:r>
        <w:rPr>
          <w:rFonts w:hint="default" w:ascii="Times New Roman Regular" w:hAnsi="Times New Roman Regular" w:cs="Times New Roman Regular"/>
          <w:szCs w:val="21"/>
        </w:rPr>
        <w:t>）掌握一定的旅游企业组织协调和管理能力。</w:t>
      </w:r>
    </w:p>
    <w:p>
      <w:pPr>
        <w:pStyle w:val="31"/>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hint="default" w:ascii="Times New Roman Regular" w:hAnsi="Times New Roman Regular" w:cs="Times New Roman Regular"/>
        </w:rPr>
      </w:pPr>
      <w:r>
        <w:rPr>
          <w:rFonts w:hint="eastAsia" w:ascii="Times New Roman Regular" w:hAnsi="Times New Roman Regular" w:cs="Times New Roman Regular"/>
          <w:lang w:val="en-US" w:eastAsia="zh-CN"/>
        </w:rPr>
        <w:t>3</w:t>
      </w:r>
      <w:r>
        <w:rPr>
          <w:rFonts w:hint="eastAsia" w:ascii="宋体" w:hAnsi="宋体" w:eastAsia="宋体" w:cs="宋体"/>
          <w:spacing w:val="2"/>
          <w:sz w:val="24"/>
          <w:szCs w:val="24"/>
          <w:lang w:val="en-US" w:eastAsia="zh-CN"/>
        </w:rPr>
        <w:t>.</w:t>
      </w:r>
      <w:r>
        <w:rPr>
          <w:rFonts w:hint="default" w:ascii="Times New Roman Regular" w:hAnsi="Times New Roman Regular" w:cs="Times New Roman Regular"/>
        </w:rPr>
        <w:t>素质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ascii="Times New Roman Regular" w:hAnsi="Times New Roman Regular" w:cs="Times New Roman Regular"/>
        </w:rPr>
      </w:pPr>
      <w:r>
        <w:rPr>
          <w:rFonts w:hint="default" w:ascii="Times New Roman Regular" w:hAnsi="Times New Roman Regular" w:cs="Times New Roman Regular"/>
        </w:rPr>
        <w:t>（1）坚定拥护中国共产党领导和我国社会主义制度，在习近平新时代中国特色社会主义思想指引下，践行社会主义核心价值观，具有深厚的爱国情感和中华民族自豪感。</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ascii="Times New Roman Regular" w:hAnsi="Times New Roman Regular" w:cs="Times New Roman Regular"/>
        </w:rPr>
      </w:pPr>
      <w:r>
        <w:rPr>
          <w:sz w:val="24"/>
        </w:rPr>
        <mc:AlternateContent>
          <mc:Choice Requires="wps">
            <w:drawing>
              <wp:anchor distT="0" distB="0" distL="114300" distR="114300" simplePos="0" relativeHeight="251666432" behindDoc="0" locked="0" layoutInCell="1" allowOverlap="1">
                <wp:simplePos x="0" y="0"/>
                <wp:positionH relativeFrom="column">
                  <wp:posOffset>55245</wp:posOffset>
                </wp:positionH>
                <wp:positionV relativeFrom="paragraph">
                  <wp:posOffset>629920</wp:posOffset>
                </wp:positionV>
                <wp:extent cx="5887720" cy="565785"/>
                <wp:effectExtent l="13970" t="13970" r="16510" b="17145"/>
                <wp:wrapNone/>
                <wp:docPr id="1" name="矩形 1"/>
                <wp:cNvGraphicFramePr/>
                <a:graphic xmlns:a="http://schemas.openxmlformats.org/drawingml/2006/main">
                  <a:graphicData uri="http://schemas.microsoft.com/office/word/2010/wordprocessingShape">
                    <wps:wsp>
                      <wps:cNvSpPr/>
                      <wps:spPr>
                        <a:xfrm>
                          <a:off x="0" y="0"/>
                          <a:ext cx="5887720" cy="565785"/>
                        </a:xfrm>
                        <a:prstGeom prst="rect">
                          <a:avLst/>
                        </a:prstGeom>
                        <a:noFill/>
                        <a:ln w="28575" cmpd="sng">
                          <a:solidFill>
                            <a:srgbClr val="C00000"/>
                          </a:solidFill>
                          <a:prstDash val="sysDot"/>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35pt;margin-top:49.6pt;height:44.55pt;width:463.6pt;z-index:251666432;v-text-anchor:middle;mso-width-relative:page;mso-height-relative:page;" filled="f" stroked="t" coordsize="21600,21600" o:gfxdata="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4zAXbYAAAACAEAAA8AAAAAAAAAAQAgAAAAIgAAAGRycy9kb3ducmV2LnhtbFBLAQIUABQAAAAI&#10;AIdO4kCFtIBYXwIAALUEAAAOAAAAAAAAAAEAIAAAACcBAABkcnMvZTJvRG9jLnhtbFBLBQYAAAAA&#10;BgAGAFkBAAD4BQAAAAA=&#10;">
                <v:fill on="f" focussize="0,0"/>
                <v:stroke weight="2.25pt" color="#C00000 [2404]" joinstyle="round" dashstyle="1 1"/>
                <v:imagedata o:title=""/>
                <o:lock v:ext="edit" aspectratio="f"/>
              </v:rect>
            </w:pict>
          </mc:Fallback>
        </mc:AlternateContent>
      </w:r>
      <w:r>
        <w:rPr>
          <w:rFonts w:hint="default" w:ascii="Times New Roman Regular" w:hAnsi="Times New Roman Regular" w:cs="Times New Roman Regular"/>
        </w:rPr>
        <w:t>（2）崇尚宪法、遵法守纪、崇德向善、诚实守信、尊重生命、热爱劳动、履行道德准则和行为规范，具有社会责任感和社会参与意识。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ascii="Times New Roman Regular" w:hAnsi="Times New Roman Regular" w:cs="Times New Roman Regular"/>
        </w:rPr>
      </w:pPr>
      <w:r>
        <w:rPr>
          <w:rFonts w:hint="default" w:ascii="Times New Roman Regular" w:hAnsi="Times New Roman Regular" w:cs="Times New Roman Regular"/>
        </w:rPr>
        <w:t>（3）具有质量意识、环保意识、安全意识、信息素养、工匠精神、创新思维。</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ascii="Times New Roman Regular" w:hAnsi="Times New Roman Regular" w:cs="Times New Roman Regular"/>
        </w:rPr>
      </w:pPr>
      <w:r>
        <w:rPr>
          <w:sz w:val="24"/>
        </w:rPr>
        <mc:AlternateContent>
          <mc:Choice Requires="wps">
            <w:drawing>
              <wp:anchor distT="0" distB="0" distL="114300" distR="114300" simplePos="0" relativeHeight="251665408" behindDoc="0" locked="0" layoutInCell="1" allowOverlap="1">
                <wp:simplePos x="0" y="0"/>
                <wp:positionH relativeFrom="column">
                  <wp:posOffset>-78105</wp:posOffset>
                </wp:positionH>
                <wp:positionV relativeFrom="paragraph">
                  <wp:posOffset>58420</wp:posOffset>
                </wp:positionV>
                <wp:extent cx="5887720" cy="565785"/>
                <wp:effectExtent l="13970" t="13970" r="16510" b="17145"/>
                <wp:wrapNone/>
                <wp:docPr id="13" name="矩形 13"/>
                <wp:cNvGraphicFramePr/>
                <a:graphic xmlns:a="http://schemas.openxmlformats.org/drawingml/2006/main">
                  <a:graphicData uri="http://schemas.microsoft.com/office/word/2010/wordprocessingShape">
                    <wps:wsp>
                      <wps:cNvSpPr/>
                      <wps:spPr>
                        <a:xfrm>
                          <a:off x="0" y="0"/>
                          <a:ext cx="5887720" cy="565785"/>
                        </a:xfrm>
                        <a:prstGeom prst="rect">
                          <a:avLst/>
                        </a:prstGeom>
                        <a:noFill/>
                        <a:ln w="28575" cmpd="sng">
                          <a:solidFill>
                            <a:srgbClr val="C00000"/>
                          </a:solidFill>
                          <a:prstDash val="sysDot"/>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5pt;margin-top:4.6pt;height:44.55pt;width:463.6pt;z-index:251665408;v-text-anchor:middle;mso-width-relative:page;mso-height-relative:page;" filled="f" stroked="t" coordsize="21600,21600" o:gfxdata="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VJRdgAAAAIAQAADwAAAAAAAAABACAAAAAiAAAAZHJzL2Rvd25yZXYueG1sUEsBAhQAFAAA&#10;AAgAh07iQJJIXbRhAgAAtwQAAA4AAAAAAAAAAQAgAAAAJwEAAGRycy9lMm9Eb2MueG1sUEsFBgAA&#10;AAAGAAYAWQEAAPoFAAAAAA==&#10;">
                <v:fill on="f" focussize="0,0"/>
                <v:stroke weight="2.25pt" color="#C00000 [2404]" joinstyle="round" dashstyle="1 1"/>
                <v:imagedata o:title=""/>
                <o:lock v:ext="edit" aspectratio="f"/>
              </v:rect>
            </w:pict>
          </mc:Fallback>
        </mc:AlternateContent>
      </w:r>
      <w:r>
        <w:rPr>
          <w:rFonts w:hint="default" w:ascii="Times New Roman Regular" w:hAnsi="Times New Roman Regular" w:cs="Times New Roman Regular"/>
        </w:rPr>
        <w:t>（4）勇于奋斗、乐观向上，具有自我管理能力、职业生涯规划的意识，有较强的集体意识和团队合作精神。</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ascii="Times New Roman Regular" w:hAnsi="Times New Roman Regular" w:cs="Times New Roman Regular"/>
        </w:rPr>
      </w:pPr>
      <w:r>
        <w:rPr>
          <w:rFonts w:hint="default" w:ascii="Times New Roman Regular" w:hAnsi="Times New Roman Regular" w:cs="Times New Roman Regular"/>
        </w:rPr>
        <w:t>（5）具有健康的体魄、心理和健全的人格，掌握基本运动知识和一两项运动技能，养成良好的健身与卫生习惯，良好的行为习惯。</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rPr>
      </w:pPr>
      <w:r>
        <w:rPr>
          <w:rFonts w:hint="default" w:ascii="Times New Roman Regular" w:hAnsi="Times New Roman Regular" w:cs="Times New Roman Regular"/>
        </w:rPr>
        <w:t>（6）具有一定的审美和人文素养，能够形成一两项艺术特长或爱好。</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default" w:ascii="Times New Roman Regular" w:hAnsi="Times New Roman Regular" w:cs="Times New Roman Regular"/>
        </w:rPr>
      </w:pPr>
      <w:bookmarkStart w:id="48" w:name="_Toc23806"/>
      <w:bookmarkStart w:id="49" w:name="_Toc29457"/>
      <w:bookmarkStart w:id="50" w:name="_Toc13825"/>
      <w:bookmarkStart w:id="51" w:name="_Toc27336"/>
      <w:bookmarkStart w:id="52" w:name="_Toc6632_WPSOffice_Level2"/>
      <w:r>
        <w:rPr>
          <w:rFonts w:hint="default" w:ascii="Times New Roman Regular" w:hAnsi="Times New Roman Regular" w:cs="Times New Roman Regular"/>
        </w:rPr>
        <w:t>（三）培养模式</w:t>
      </w:r>
      <w:bookmarkEnd w:id="48"/>
      <w:bookmarkEnd w:id="49"/>
      <w:bookmarkEnd w:id="50"/>
      <w:bookmarkEnd w:id="51"/>
      <w:bookmarkEnd w:id="52"/>
    </w:p>
    <w:p>
      <w:pPr>
        <w:pStyle w:val="3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default" w:ascii="Times New Roman Regular" w:hAnsi="Times New Roman Regular" w:eastAsia="宋体" w:cs="Times New Roman Regular"/>
          <w:snapToGrid w:val="0"/>
          <w:color w:val="000000"/>
          <w:sz w:val="24"/>
          <w:szCs w:val="21"/>
          <w:lang w:val="en-US" w:eastAsia="zh-CN" w:bidi="ar-SA"/>
        </w:rPr>
      </w:pPr>
      <w:bookmarkStart w:id="53" w:name="_Toc6207"/>
      <w:bookmarkStart w:id="54" w:name="_Toc15602"/>
      <w:bookmarkStart w:id="55" w:name="_Toc24675"/>
      <w:r>
        <w:rPr>
          <w:rFonts w:hint="default" w:ascii="Times New Roman Regular" w:hAnsi="Times New Roman Regular" w:eastAsia="宋体" w:cs="Times New Roman Regular"/>
          <w:snapToGrid w:val="0"/>
          <w:color w:val="000000"/>
          <w:sz w:val="24"/>
          <w:szCs w:val="21"/>
          <w:highlight w:val="none"/>
          <w:lang w:val="en-US" w:eastAsia="zh-CN" w:bidi="ar-SA"/>
        </w:rPr>
        <w:t>在对旅游行业人才需求进行深入调研和专业改革分析的基础上，综合考虑旅游专业岗位群及其工作任务和职业能力目标</w:t>
      </w:r>
      <w:r>
        <w:rPr>
          <w:rFonts w:hint="eastAsia" w:ascii="Times New Roman Regular" w:hAnsi="Times New Roman Regular" w:eastAsia="宋体" w:cs="Times New Roman Regular"/>
          <w:snapToGrid w:val="0"/>
          <w:color w:val="000000"/>
          <w:sz w:val="24"/>
          <w:szCs w:val="21"/>
          <w:highlight w:val="none"/>
          <w:lang w:val="en-US" w:eastAsia="zh-CN" w:bidi="ar-SA"/>
        </w:rPr>
        <w:t>，</w:t>
      </w:r>
      <w:r>
        <w:rPr>
          <w:rFonts w:hint="default" w:ascii="Times New Roman Regular" w:hAnsi="Times New Roman Regular" w:eastAsia="宋体" w:cs="Times New Roman Regular"/>
          <w:snapToGrid w:val="0"/>
          <w:color w:val="000000"/>
          <w:sz w:val="24"/>
          <w:szCs w:val="21"/>
          <w:highlight w:val="none"/>
          <w:lang w:val="en-US" w:eastAsia="zh-CN" w:bidi="ar-SA"/>
        </w:rPr>
        <w:t>旅游管理</w:t>
      </w:r>
      <w:r>
        <w:rPr>
          <w:rFonts w:hint="eastAsia" w:ascii="Times New Roman Regular" w:hAnsi="Times New Roman Regular" w:eastAsia="宋体" w:cs="Times New Roman Regular"/>
          <w:snapToGrid w:val="0"/>
          <w:color w:val="000000"/>
          <w:sz w:val="24"/>
          <w:szCs w:val="21"/>
          <w:highlight w:val="none"/>
          <w:lang w:val="en-US" w:eastAsia="zh-CN" w:bidi="ar-SA"/>
        </w:rPr>
        <w:t>专业</w:t>
      </w:r>
      <w:r>
        <w:rPr>
          <w:rFonts w:hint="default" w:ascii="Times New Roman Regular" w:hAnsi="Times New Roman Regular" w:eastAsia="宋体" w:cs="Times New Roman Regular"/>
          <w:snapToGrid w:val="0"/>
          <w:color w:val="000000"/>
          <w:sz w:val="24"/>
          <w:szCs w:val="21"/>
          <w:highlight w:val="none"/>
          <w:lang w:val="en-US" w:eastAsia="zh-CN" w:bidi="ar-SA"/>
        </w:rPr>
        <w:t>实验班实行</w:t>
      </w:r>
      <w:r>
        <w:rPr>
          <w:rFonts w:hint="eastAsia" w:ascii="Times New Roman Regular" w:hAnsi="Times New Roman Regular" w:eastAsia="宋体" w:cs="Times New Roman Regular"/>
          <w:snapToGrid w:val="0"/>
          <w:color w:val="000000"/>
          <w:sz w:val="24"/>
          <w:szCs w:val="21"/>
          <w:highlight w:val="none"/>
          <w:lang w:val="en-US" w:eastAsia="zh-CN" w:bidi="ar-SA"/>
        </w:rPr>
        <w:t>“</w:t>
      </w:r>
      <w:r>
        <w:rPr>
          <w:rFonts w:hint="default" w:ascii="Times New Roman Regular" w:hAnsi="Times New Roman Regular" w:eastAsia="宋体" w:cs="Times New Roman Regular"/>
          <w:snapToGrid w:val="0"/>
          <w:color w:val="000000"/>
          <w:sz w:val="24"/>
          <w:szCs w:val="21"/>
          <w:highlight w:val="none"/>
          <w:lang w:val="en-US" w:eastAsia="zh-CN" w:bidi="ar-SA"/>
        </w:rPr>
        <w:t>课证融通、多岗训练、旺工淡学</w:t>
      </w:r>
      <w:r>
        <w:rPr>
          <w:rFonts w:hint="eastAsia" w:ascii="Times New Roman Regular" w:hAnsi="Times New Roman Regular" w:eastAsia="宋体" w:cs="Times New Roman Regular"/>
          <w:snapToGrid w:val="0"/>
          <w:color w:val="000000"/>
          <w:sz w:val="24"/>
          <w:szCs w:val="21"/>
          <w:highlight w:val="none"/>
          <w:lang w:val="en-US" w:eastAsia="zh-CN" w:bidi="ar-SA"/>
        </w:rPr>
        <w:t>”</w:t>
      </w:r>
      <w:r>
        <w:rPr>
          <w:rFonts w:hint="default" w:ascii="Times New Roman Regular" w:hAnsi="Times New Roman Regular" w:eastAsia="宋体" w:cs="Times New Roman Regular"/>
          <w:snapToGrid w:val="0"/>
          <w:color w:val="000000"/>
          <w:sz w:val="24"/>
          <w:szCs w:val="21"/>
          <w:highlight w:val="none"/>
          <w:lang w:val="en-US" w:eastAsia="zh-CN" w:bidi="ar-SA"/>
        </w:rPr>
        <w:t>的人才培养模式。</w:t>
      </w:r>
      <w:r>
        <w:rPr>
          <w:rFonts w:hint="default" w:ascii="Times New Roman Regular" w:hAnsi="Times New Roman Regular" w:eastAsia="宋体" w:cs="Times New Roman Regular"/>
          <w:snapToGrid w:val="0"/>
          <w:color w:val="000000"/>
          <w:sz w:val="24"/>
          <w:szCs w:val="21"/>
          <w:lang w:val="en-US" w:eastAsia="zh-CN" w:bidi="ar-SA"/>
        </w:rPr>
        <w:t>依托地域优势，与行业内大型旅游企业建立紧密合作关系，坚持</w:t>
      </w:r>
      <w:r>
        <w:rPr>
          <w:rFonts w:hint="eastAsia" w:ascii="Times New Roman Regular" w:hAnsi="Times New Roman Regular" w:eastAsia="宋体" w:cs="Times New Roman Regular"/>
          <w:snapToGrid w:val="0"/>
          <w:color w:val="000000"/>
          <w:sz w:val="24"/>
          <w:szCs w:val="21"/>
          <w:lang w:val="en-US" w:eastAsia="zh-CN" w:bidi="ar-SA"/>
        </w:rPr>
        <w:t>“</w:t>
      </w:r>
      <w:r>
        <w:rPr>
          <w:rFonts w:hint="default" w:ascii="Times New Roman Regular" w:hAnsi="Times New Roman Regular" w:eastAsia="宋体" w:cs="Times New Roman Regular"/>
          <w:snapToGrid w:val="0"/>
          <w:color w:val="000000"/>
          <w:sz w:val="24"/>
          <w:szCs w:val="21"/>
          <w:lang w:val="en-US" w:eastAsia="zh-CN" w:bidi="ar-SA"/>
        </w:rPr>
        <w:t>以就业为导向，以服务社会为宗旨，以职业能力培养为核心</w:t>
      </w:r>
      <w:r>
        <w:rPr>
          <w:rFonts w:hint="eastAsia" w:ascii="Times New Roman Regular" w:hAnsi="Times New Roman Regular" w:eastAsia="宋体" w:cs="Times New Roman Regular"/>
          <w:snapToGrid w:val="0"/>
          <w:color w:val="000000"/>
          <w:sz w:val="24"/>
          <w:szCs w:val="21"/>
          <w:lang w:val="en-US" w:eastAsia="zh-CN" w:bidi="ar-SA"/>
        </w:rPr>
        <w:t>”</w:t>
      </w:r>
      <w:r>
        <w:rPr>
          <w:rFonts w:hint="default" w:ascii="Times New Roman Regular" w:hAnsi="Times New Roman Regular" w:eastAsia="宋体" w:cs="Times New Roman Regular"/>
          <w:snapToGrid w:val="0"/>
          <w:color w:val="000000"/>
          <w:sz w:val="24"/>
          <w:szCs w:val="21"/>
          <w:lang w:val="en-US" w:eastAsia="zh-CN" w:bidi="ar-SA"/>
        </w:rPr>
        <w:t>的教育理念，严格遵循行业组织制定的职业标准和职业准入制度。</w:t>
      </w:r>
    </w:p>
    <w:p>
      <w:pPr>
        <w:pStyle w:val="3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default" w:ascii="Times New Roman Regular" w:hAnsi="Times New Roman Regular" w:eastAsia="宋体" w:cs="Times New Roman Regular"/>
          <w:snapToGrid w:val="0"/>
          <w:color w:val="000000"/>
          <w:sz w:val="24"/>
          <w:szCs w:val="21"/>
          <w:lang w:val="en-US" w:eastAsia="zh-CN" w:bidi="ar-SA"/>
        </w:rPr>
      </w:pPr>
      <w:r>
        <w:rPr>
          <w:rFonts w:hint="default" w:ascii="Times New Roman Regular" w:hAnsi="Times New Roman Regular" w:eastAsia="宋体" w:cs="Times New Roman Regular"/>
          <w:snapToGrid w:val="0"/>
          <w:color w:val="000000"/>
          <w:sz w:val="24"/>
          <w:szCs w:val="21"/>
          <w:lang w:val="en-US" w:eastAsia="zh-CN" w:bidi="ar-SA"/>
        </w:rPr>
        <w:t>该模式强调学校、行业、企业三方的联动合作，实现课程内容与职业证书的有机融合，以及多岗位训练和季节性学习的结合。具体而言，即通过</w:t>
      </w:r>
      <w:r>
        <w:rPr>
          <w:rFonts w:hint="eastAsia" w:ascii="Times New Roman Regular" w:hAnsi="Times New Roman Regular" w:eastAsia="宋体" w:cs="Times New Roman Regular"/>
          <w:snapToGrid w:val="0"/>
          <w:color w:val="000000"/>
          <w:sz w:val="24"/>
          <w:szCs w:val="21"/>
          <w:lang w:val="en-US" w:eastAsia="zh-CN" w:bidi="ar-SA"/>
        </w:rPr>
        <w:t>“</w:t>
      </w:r>
      <w:r>
        <w:rPr>
          <w:rFonts w:hint="default" w:ascii="Times New Roman Regular" w:hAnsi="Times New Roman Regular" w:eastAsia="宋体" w:cs="Times New Roman Regular"/>
          <w:snapToGrid w:val="0"/>
          <w:color w:val="000000"/>
          <w:sz w:val="24"/>
          <w:szCs w:val="21"/>
          <w:lang w:val="en-US" w:eastAsia="zh-CN" w:bidi="ar-SA"/>
        </w:rPr>
        <w:t>课证融通</w:t>
      </w:r>
      <w:r>
        <w:rPr>
          <w:rFonts w:hint="eastAsia" w:ascii="Times New Roman Regular" w:hAnsi="Times New Roman Regular" w:eastAsia="宋体" w:cs="Times New Roman Regular"/>
          <w:snapToGrid w:val="0"/>
          <w:color w:val="000000"/>
          <w:sz w:val="24"/>
          <w:szCs w:val="21"/>
          <w:lang w:val="en-US" w:eastAsia="zh-CN" w:bidi="ar-SA"/>
        </w:rPr>
        <w:t>”</w:t>
      </w:r>
      <w:r>
        <w:rPr>
          <w:rFonts w:hint="default" w:ascii="Times New Roman Regular" w:hAnsi="Times New Roman Regular" w:eastAsia="宋体" w:cs="Times New Roman Regular"/>
          <w:snapToGrid w:val="0"/>
          <w:color w:val="000000"/>
          <w:sz w:val="24"/>
          <w:szCs w:val="21"/>
          <w:lang w:val="en-US" w:eastAsia="zh-CN" w:bidi="ar-SA"/>
        </w:rPr>
        <w:t>确保学生掌握必要的理论知识和实践技能；通过</w:t>
      </w:r>
      <w:r>
        <w:rPr>
          <w:rFonts w:hint="eastAsia" w:ascii="Times New Roman Regular" w:hAnsi="Times New Roman Regular" w:eastAsia="宋体" w:cs="Times New Roman Regular"/>
          <w:snapToGrid w:val="0"/>
          <w:color w:val="000000"/>
          <w:sz w:val="24"/>
          <w:szCs w:val="21"/>
          <w:lang w:val="en-US" w:eastAsia="zh-CN" w:bidi="ar-SA"/>
        </w:rPr>
        <w:t>“</w:t>
      </w:r>
      <w:r>
        <w:rPr>
          <w:rFonts w:hint="default" w:ascii="Times New Roman Regular" w:hAnsi="Times New Roman Regular" w:eastAsia="宋体" w:cs="Times New Roman Regular"/>
          <w:snapToGrid w:val="0"/>
          <w:color w:val="000000"/>
          <w:sz w:val="24"/>
          <w:szCs w:val="21"/>
          <w:lang w:val="en-US" w:eastAsia="zh-CN" w:bidi="ar-SA"/>
        </w:rPr>
        <w:t>多岗训练</w:t>
      </w:r>
      <w:r>
        <w:rPr>
          <w:rFonts w:hint="eastAsia" w:ascii="Times New Roman Regular" w:hAnsi="Times New Roman Regular" w:eastAsia="宋体" w:cs="Times New Roman Regular"/>
          <w:snapToGrid w:val="0"/>
          <w:color w:val="000000"/>
          <w:sz w:val="24"/>
          <w:szCs w:val="21"/>
          <w:lang w:val="en-US" w:eastAsia="zh-CN" w:bidi="ar-SA"/>
        </w:rPr>
        <w:t>”</w:t>
      </w:r>
      <w:r>
        <w:rPr>
          <w:rFonts w:hint="default" w:ascii="Times New Roman Regular" w:hAnsi="Times New Roman Regular" w:eastAsia="宋体" w:cs="Times New Roman Regular"/>
          <w:snapToGrid w:val="0"/>
          <w:color w:val="000000"/>
          <w:sz w:val="24"/>
          <w:szCs w:val="21"/>
          <w:lang w:val="en-US" w:eastAsia="zh-CN" w:bidi="ar-SA"/>
        </w:rPr>
        <w:t>增强学生的岗位适应性和职业灵活性；通过</w:t>
      </w:r>
      <w:r>
        <w:rPr>
          <w:rFonts w:hint="eastAsia" w:ascii="Times New Roman Regular" w:hAnsi="Times New Roman Regular" w:eastAsia="宋体" w:cs="Times New Roman Regular"/>
          <w:snapToGrid w:val="0"/>
          <w:color w:val="000000"/>
          <w:sz w:val="24"/>
          <w:szCs w:val="21"/>
          <w:lang w:val="en-US" w:eastAsia="zh-CN" w:bidi="ar-SA"/>
        </w:rPr>
        <w:t>“</w:t>
      </w:r>
      <w:r>
        <w:rPr>
          <w:rFonts w:hint="default" w:ascii="Times New Roman Regular" w:hAnsi="Times New Roman Regular" w:eastAsia="宋体" w:cs="Times New Roman Regular"/>
          <w:snapToGrid w:val="0"/>
          <w:color w:val="000000"/>
          <w:sz w:val="24"/>
          <w:szCs w:val="21"/>
          <w:lang w:val="en-US" w:eastAsia="zh-CN" w:bidi="ar-SA"/>
        </w:rPr>
        <w:t>旺工淡学</w:t>
      </w:r>
      <w:r>
        <w:rPr>
          <w:rFonts w:hint="eastAsia" w:ascii="Times New Roman Regular" w:hAnsi="Times New Roman Regular" w:eastAsia="宋体" w:cs="Times New Roman Regular"/>
          <w:snapToGrid w:val="0"/>
          <w:color w:val="000000"/>
          <w:sz w:val="24"/>
          <w:szCs w:val="21"/>
          <w:lang w:val="en-US" w:eastAsia="zh-CN" w:bidi="ar-SA"/>
        </w:rPr>
        <w:t>”模式</w:t>
      </w:r>
      <w:r>
        <w:rPr>
          <w:rFonts w:hint="default" w:ascii="Times New Roman Regular" w:hAnsi="Times New Roman Regular" w:eastAsia="宋体" w:cs="Times New Roman Regular"/>
          <w:snapToGrid w:val="0"/>
          <w:color w:val="000000"/>
          <w:sz w:val="24"/>
          <w:szCs w:val="21"/>
          <w:lang w:val="en-US" w:eastAsia="zh-CN" w:bidi="ar-SA"/>
        </w:rPr>
        <w:t>，合理安排学习与实践，以适应旅游行业的旺季和淡季。</w:t>
      </w:r>
      <w:r>
        <w:rPr>
          <w:rFonts w:hint="eastAsia" w:ascii="Times New Roman Regular" w:hAnsi="Times New Roman Regular" w:eastAsia="宋体" w:cs="Times New Roman Regular"/>
          <w:snapToGrid w:val="0"/>
          <w:color w:val="000000"/>
          <w:sz w:val="24"/>
          <w:szCs w:val="21"/>
          <w:lang w:val="en-US" w:eastAsia="zh-CN" w:bidi="ar-SA"/>
        </w:rPr>
        <w:t>该模式</w:t>
      </w:r>
      <w:r>
        <w:rPr>
          <w:rFonts w:hint="default" w:ascii="Times New Roman Regular" w:hAnsi="Times New Roman Regular" w:eastAsia="宋体" w:cs="Times New Roman Regular"/>
          <w:snapToGrid w:val="0"/>
          <w:color w:val="000000"/>
          <w:sz w:val="24"/>
          <w:szCs w:val="21"/>
          <w:lang w:val="en-US" w:eastAsia="zh-CN" w:bidi="ar-SA"/>
        </w:rPr>
        <w:t>旨在培养学生的实际操作能力和职业素养，满足旅游行业的多元化人才需求，为学生的顺利就业和职业发展奠定坚实的基础。</w:t>
      </w:r>
      <w:bookmarkEnd w:id="53"/>
      <w:bookmarkEnd w:id="54"/>
      <w:bookmarkEnd w:id="55"/>
    </w:p>
    <w:p>
      <w:pPr>
        <w:pStyle w:val="3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default" w:ascii="Times New Roman Regular" w:hAnsi="Times New Roman Regular" w:cs="Times New Roman Regular"/>
        </w:rPr>
      </w:pPr>
      <w:bookmarkStart w:id="56" w:name="_Toc18810"/>
      <w:bookmarkStart w:id="57" w:name="_Toc26397"/>
      <w:bookmarkStart w:id="58" w:name="_Toc31554"/>
      <w:r>
        <w:rPr>
          <w:rFonts w:hint="default" w:ascii="Times New Roman Regular" w:hAnsi="Times New Roman Regular" w:cs="Times New Roman Regular"/>
        </w:rPr>
        <w:t>六、毕业标准</w:t>
      </w:r>
      <w:bookmarkEnd w:id="45"/>
      <w:bookmarkEnd w:id="46"/>
      <w:bookmarkEnd w:id="47"/>
      <w:bookmarkEnd w:id="56"/>
      <w:bookmarkEnd w:id="57"/>
      <w:bookmarkEnd w:id="58"/>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default" w:ascii="Times New Roman Regular" w:hAnsi="Times New Roman Regular" w:cs="Times New Roman Regular"/>
        </w:rPr>
      </w:pPr>
      <w:bookmarkStart w:id="59" w:name="_Toc10689"/>
      <w:bookmarkStart w:id="60" w:name="_Toc8284"/>
      <w:bookmarkStart w:id="61" w:name="_Toc3883485"/>
      <w:bookmarkStart w:id="62" w:name="_Toc8104"/>
      <w:bookmarkStart w:id="63" w:name="_Toc28832"/>
      <w:r>
        <w:rPr>
          <w:rFonts w:hint="default" w:ascii="Times New Roman Regular" w:hAnsi="Times New Roman Regular" w:cs="Times New Roman Regular"/>
        </w:rPr>
        <w:t>（一）学分要求</w:t>
      </w:r>
      <w:bookmarkEnd w:id="59"/>
      <w:bookmarkEnd w:id="60"/>
      <w:bookmarkEnd w:id="61"/>
      <w:bookmarkEnd w:id="62"/>
      <w:bookmarkEnd w:id="63"/>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ascii="Times New Roman Regular" w:hAnsi="Times New Roman Regular" w:cs="Times New Roman Regular"/>
        </w:rPr>
      </w:pPr>
      <w:r>
        <w:rPr>
          <w:rFonts w:hint="default" w:ascii="Times New Roman Regular" w:hAnsi="Times New Roman Regular" w:cs="Times New Roman Regular"/>
        </w:rPr>
        <w:t>获得至少11</w:t>
      </w:r>
      <w:r>
        <w:rPr>
          <w:rFonts w:hint="eastAsia" w:ascii="Times New Roman Regular" w:hAnsi="Times New Roman Regular" w:cs="Times New Roman Regular"/>
          <w:lang w:val="en-US" w:eastAsia="zh-CN"/>
        </w:rPr>
        <w:t>5</w:t>
      </w:r>
      <w:r>
        <w:rPr>
          <w:rFonts w:hint="default" w:ascii="Times New Roman Regular" w:hAnsi="Times New Roman Regular" w:cs="Times New Roman Regular"/>
        </w:rPr>
        <w:t>学分，其中必修课8</w:t>
      </w:r>
      <w:r>
        <w:rPr>
          <w:rFonts w:hint="eastAsia" w:ascii="Times New Roman Regular" w:hAnsi="Times New Roman Regular" w:cs="Times New Roman Regular"/>
          <w:lang w:val="en-US" w:eastAsia="zh-CN"/>
        </w:rPr>
        <w:t>9</w:t>
      </w:r>
      <w:r>
        <w:rPr>
          <w:rFonts w:hint="default" w:ascii="Times New Roman Regular" w:hAnsi="Times New Roman Regular" w:cs="Times New Roman Regular"/>
        </w:rPr>
        <w:t>学分，专业限选课8学分，专业群共享课不少于10分，公共选修课不少于8学分。</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default" w:ascii="Times New Roman Regular" w:hAnsi="Times New Roman Regular" w:cs="Times New Roman Regular"/>
        </w:rPr>
      </w:pPr>
      <w:bookmarkStart w:id="64" w:name="_Toc3883486"/>
      <w:bookmarkStart w:id="65" w:name="_Toc25614"/>
      <w:bookmarkStart w:id="66" w:name="_Toc30274"/>
      <w:bookmarkStart w:id="67" w:name="_Toc21921"/>
      <w:bookmarkStart w:id="68" w:name="_Toc15086"/>
      <w:r>
        <w:rPr>
          <w:rFonts w:hint="default" w:ascii="Times New Roman Regular" w:hAnsi="Times New Roman Regular" w:cs="Times New Roman Regular"/>
        </w:rPr>
        <w:t>（二）职业资格证书要求</w:t>
      </w:r>
      <w:bookmarkEnd w:id="64"/>
      <w:bookmarkEnd w:id="65"/>
      <w:bookmarkEnd w:id="66"/>
      <w:bookmarkEnd w:id="67"/>
      <w:bookmarkEnd w:id="68"/>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default" w:ascii="Times New Roman Regular" w:hAnsi="Times New Roman Regular" w:eastAsia="楷体" w:cs="Times New Roman Regular"/>
          <w:szCs w:val="21"/>
        </w:rPr>
      </w:pPr>
      <w:r>
        <w:rPr>
          <w:rFonts w:hint="default" w:ascii="Times New Roman Regular" w:hAnsi="Times New Roman Regular" w:cs="Times New Roman Regular"/>
        </w:rPr>
        <w:t>1</w:t>
      </w:r>
      <w:r>
        <w:rPr>
          <w:rFonts w:hint="eastAsia" w:ascii="宋体" w:hAnsi="宋体" w:eastAsia="宋体" w:cs="宋体"/>
          <w:spacing w:val="2"/>
          <w:sz w:val="24"/>
          <w:szCs w:val="24"/>
          <w:lang w:val="en-US" w:eastAsia="zh-CN"/>
        </w:rPr>
        <w:t>.</w:t>
      </w:r>
      <w:r>
        <w:rPr>
          <w:rFonts w:hint="default" w:ascii="Times New Roman Regular" w:hAnsi="Times New Roman Regular" w:cs="Times New Roman Regular"/>
        </w:rPr>
        <w:t>证书获取范围（见表2）</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default" w:ascii="楷体" w:eastAsia="楷体" w:hAnsiTheme="minorEastAsia"/>
          <w:sz w:val="21"/>
          <w:szCs w:val="21"/>
        </w:rPr>
      </w:pPr>
      <w:r>
        <w:rPr>
          <w:rFonts w:hint="default" w:ascii="楷体" w:eastAsia="楷体" w:hAnsiTheme="minorEastAsia"/>
          <w:sz w:val="21"/>
          <w:szCs w:val="21"/>
        </w:rPr>
        <w:t>表2  职业资格证书与职业技能等级证书</w:t>
      </w:r>
    </w:p>
    <w:tbl>
      <w:tblPr>
        <w:tblStyle w:val="19"/>
        <w:tblW w:w="9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662"/>
        <w:gridCol w:w="1460"/>
        <w:gridCol w:w="846"/>
        <w:gridCol w:w="1478"/>
        <w:gridCol w:w="1086"/>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72" w:type="dxa"/>
            <w:tcBorders>
              <w:top w:val="single" w:color="auto" w:sz="12" w:space="0"/>
              <w:left w:val="single" w:color="auto" w:sz="12" w:space="0"/>
            </w:tcBorders>
            <w:shd w:val="clear" w:color="auto" w:fill="4F81BD" w:themeFill="accent1"/>
            <w:vAlign w:val="center"/>
          </w:tcPr>
          <w:p>
            <w:pPr>
              <w:widowControl w:val="0"/>
              <w:spacing w:line="240" w:lineRule="auto"/>
              <w:jc w:val="center"/>
              <w:rPr>
                <w:rFonts w:hint="default" w:ascii="宋体" w:hAnsi="宋体" w:cs="宋体"/>
                <w:b/>
                <w:bCs/>
                <w:color w:val="FFFFFF" w:themeColor="background1"/>
                <w:sz w:val="21"/>
                <w:szCs w:val="21"/>
                <w:lang w:val="en-US" w:eastAsia="zh-CN"/>
                <w14:textFill>
                  <w14:solidFill>
                    <w14:schemeClr w14:val="bg1"/>
                  </w14:solidFill>
                </w14:textFill>
              </w:rPr>
            </w:pPr>
            <w:r>
              <w:rPr>
                <w:rFonts w:hint="default" w:ascii="宋体" w:hAnsi="宋体" w:cs="宋体"/>
                <w:b/>
                <w:bCs/>
                <w:color w:val="FFFFFF" w:themeColor="background1"/>
                <w:sz w:val="21"/>
                <w:szCs w:val="21"/>
                <w:lang w:val="en-US" w:eastAsia="zh-CN"/>
                <w14:textFill>
                  <w14:solidFill>
                    <w14:schemeClr w14:val="bg1"/>
                  </w14:solidFill>
                </w14:textFill>
              </w:rPr>
              <w:t>序号</w:t>
            </w:r>
          </w:p>
        </w:tc>
        <w:tc>
          <w:tcPr>
            <w:tcW w:w="1662" w:type="dxa"/>
            <w:tcBorders>
              <w:top w:val="single" w:color="auto" w:sz="12" w:space="0"/>
            </w:tcBorders>
            <w:shd w:val="clear" w:color="auto" w:fill="4F81BD" w:themeFill="accent1"/>
            <w:vAlign w:val="center"/>
          </w:tcPr>
          <w:p>
            <w:pPr>
              <w:widowControl w:val="0"/>
              <w:spacing w:line="240" w:lineRule="auto"/>
              <w:jc w:val="center"/>
              <w:rPr>
                <w:rFonts w:hint="default" w:ascii="宋体" w:hAnsi="宋体" w:cs="宋体"/>
                <w:b/>
                <w:bCs/>
                <w:color w:val="FFFFFF" w:themeColor="background1"/>
                <w:sz w:val="21"/>
                <w:szCs w:val="21"/>
                <w:lang w:val="en-US" w:eastAsia="zh-CN"/>
                <w14:textFill>
                  <w14:solidFill>
                    <w14:schemeClr w14:val="bg1"/>
                  </w14:solidFill>
                </w14:textFill>
              </w:rPr>
            </w:pPr>
            <w:r>
              <w:rPr>
                <w:rFonts w:hint="default" w:ascii="宋体" w:hAnsi="宋体" w:cs="宋体"/>
                <w:b/>
                <w:bCs/>
                <w:color w:val="FFFFFF" w:themeColor="background1"/>
                <w:sz w:val="21"/>
                <w:szCs w:val="21"/>
                <w:lang w:val="en-US" w:eastAsia="zh-CN"/>
                <w14:textFill>
                  <w14:solidFill>
                    <w14:schemeClr w14:val="bg1"/>
                  </w14:solidFill>
                </w14:textFill>
              </w:rPr>
              <w:t>证书类型</w:t>
            </w:r>
          </w:p>
        </w:tc>
        <w:tc>
          <w:tcPr>
            <w:tcW w:w="1460" w:type="dxa"/>
            <w:tcBorders>
              <w:top w:val="single" w:color="auto" w:sz="12" w:space="0"/>
            </w:tcBorders>
            <w:shd w:val="clear" w:color="auto" w:fill="4F81BD" w:themeFill="accent1"/>
            <w:vAlign w:val="center"/>
          </w:tcPr>
          <w:p>
            <w:pPr>
              <w:widowControl w:val="0"/>
              <w:spacing w:line="240" w:lineRule="auto"/>
              <w:jc w:val="center"/>
              <w:rPr>
                <w:rFonts w:hint="default" w:ascii="宋体" w:hAnsi="宋体" w:cs="宋体"/>
                <w:b/>
                <w:bCs/>
                <w:color w:val="FFFFFF" w:themeColor="background1"/>
                <w:sz w:val="21"/>
                <w:szCs w:val="21"/>
                <w:lang w:val="en-US" w:eastAsia="zh-CN"/>
                <w14:textFill>
                  <w14:solidFill>
                    <w14:schemeClr w14:val="bg1"/>
                  </w14:solidFill>
                </w14:textFill>
              </w:rPr>
            </w:pPr>
            <w:r>
              <w:rPr>
                <w:rFonts w:hint="default" w:ascii="宋体" w:hAnsi="宋体" w:cs="宋体"/>
                <w:b/>
                <w:bCs/>
                <w:color w:val="FFFFFF" w:themeColor="background1"/>
                <w:sz w:val="21"/>
                <w:szCs w:val="21"/>
                <w:lang w:val="en-US" w:eastAsia="zh-CN"/>
                <w14:textFill>
                  <w14:solidFill>
                    <w14:schemeClr w14:val="bg1"/>
                  </w14:solidFill>
                </w14:textFill>
              </w:rPr>
              <w:t>证书类型</w:t>
            </w:r>
          </w:p>
        </w:tc>
        <w:tc>
          <w:tcPr>
            <w:tcW w:w="846" w:type="dxa"/>
            <w:tcBorders>
              <w:top w:val="single" w:color="auto" w:sz="12" w:space="0"/>
            </w:tcBorders>
            <w:shd w:val="clear" w:color="auto" w:fill="4F81BD" w:themeFill="accent1"/>
            <w:vAlign w:val="center"/>
          </w:tcPr>
          <w:p>
            <w:pPr>
              <w:widowControl w:val="0"/>
              <w:spacing w:line="240" w:lineRule="auto"/>
              <w:jc w:val="center"/>
              <w:rPr>
                <w:rFonts w:hint="default" w:ascii="宋体" w:hAnsi="宋体" w:cs="宋体"/>
                <w:b/>
                <w:bCs/>
                <w:color w:val="FFFFFF" w:themeColor="background1"/>
                <w:sz w:val="21"/>
                <w:szCs w:val="21"/>
                <w:lang w:val="en-US" w:eastAsia="zh-CN"/>
                <w14:textFill>
                  <w14:solidFill>
                    <w14:schemeClr w14:val="bg1"/>
                  </w14:solidFill>
                </w14:textFill>
              </w:rPr>
            </w:pPr>
            <w:r>
              <w:rPr>
                <w:rFonts w:hint="default" w:ascii="宋体" w:hAnsi="宋体" w:cs="宋体"/>
                <w:b/>
                <w:bCs/>
                <w:color w:val="FFFFFF" w:themeColor="background1"/>
                <w:sz w:val="21"/>
                <w:szCs w:val="21"/>
                <w:lang w:val="en-US" w:eastAsia="zh-CN"/>
                <w14:textFill>
                  <w14:solidFill>
                    <w14:schemeClr w14:val="bg1"/>
                  </w14:solidFill>
                </w14:textFill>
              </w:rPr>
              <w:t>级别</w:t>
            </w:r>
          </w:p>
        </w:tc>
        <w:tc>
          <w:tcPr>
            <w:tcW w:w="1478" w:type="dxa"/>
            <w:tcBorders>
              <w:top w:val="single" w:color="auto" w:sz="12" w:space="0"/>
            </w:tcBorders>
            <w:shd w:val="clear" w:color="auto" w:fill="4F81BD" w:themeFill="accent1"/>
            <w:vAlign w:val="center"/>
          </w:tcPr>
          <w:p>
            <w:pPr>
              <w:widowControl w:val="0"/>
              <w:spacing w:line="240" w:lineRule="auto"/>
              <w:jc w:val="center"/>
              <w:rPr>
                <w:rFonts w:hint="default" w:ascii="宋体" w:hAnsi="宋体" w:cs="宋体"/>
                <w:b/>
                <w:bCs/>
                <w:color w:val="FFFFFF" w:themeColor="background1"/>
                <w:sz w:val="21"/>
                <w:szCs w:val="21"/>
                <w:lang w:val="en-US" w:eastAsia="zh-CN"/>
                <w14:textFill>
                  <w14:solidFill>
                    <w14:schemeClr w14:val="bg1"/>
                  </w14:solidFill>
                </w14:textFill>
              </w:rPr>
            </w:pPr>
            <w:r>
              <w:rPr>
                <w:rFonts w:hint="default" w:ascii="宋体" w:hAnsi="宋体" w:cs="宋体"/>
                <w:b/>
                <w:bCs/>
                <w:color w:val="FFFFFF" w:themeColor="background1"/>
                <w:sz w:val="21"/>
                <w:szCs w:val="21"/>
                <w:lang w:val="en-US" w:eastAsia="zh-CN"/>
                <w14:textFill>
                  <w14:solidFill>
                    <w14:schemeClr w14:val="bg1"/>
                  </w14:solidFill>
                </w14:textFill>
              </w:rPr>
              <w:t>发证机构</w:t>
            </w:r>
          </w:p>
        </w:tc>
        <w:tc>
          <w:tcPr>
            <w:tcW w:w="1086" w:type="dxa"/>
            <w:tcBorders>
              <w:top w:val="single" w:color="auto" w:sz="12" w:space="0"/>
            </w:tcBorders>
            <w:shd w:val="clear" w:color="auto" w:fill="4F81BD" w:themeFill="accent1"/>
            <w:vAlign w:val="center"/>
          </w:tcPr>
          <w:p>
            <w:pPr>
              <w:widowControl w:val="0"/>
              <w:spacing w:line="240" w:lineRule="auto"/>
              <w:jc w:val="center"/>
              <w:rPr>
                <w:rFonts w:hint="default" w:ascii="宋体" w:hAnsi="宋体" w:cs="宋体"/>
                <w:b/>
                <w:bCs/>
                <w:color w:val="FFFFFF" w:themeColor="background1"/>
                <w:sz w:val="21"/>
                <w:szCs w:val="21"/>
                <w:lang w:val="en-US" w:eastAsia="zh-CN"/>
                <w14:textFill>
                  <w14:solidFill>
                    <w14:schemeClr w14:val="bg1"/>
                  </w14:solidFill>
                </w14:textFill>
              </w:rPr>
            </w:pPr>
            <w:r>
              <w:rPr>
                <w:rFonts w:hint="default" w:ascii="宋体" w:hAnsi="宋体" w:cs="宋体"/>
                <w:b/>
                <w:bCs/>
                <w:color w:val="FFFFFF" w:themeColor="background1"/>
                <w:sz w:val="21"/>
                <w:szCs w:val="21"/>
                <w:lang w:val="en-US" w:eastAsia="zh-CN"/>
                <w14:textFill>
                  <w14:solidFill>
                    <w14:schemeClr w14:val="bg1"/>
                  </w14:solidFill>
                </w14:textFill>
              </w:rPr>
              <w:t>考试安排</w:t>
            </w:r>
          </w:p>
        </w:tc>
        <w:tc>
          <w:tcPr>
            <w:tcW w:w="1824" w:type="dxa"/>
            <w:tcBorders>
              <w:top w:val="single" w:color="auto" w:sz="12" w:space="0"/>
              <w:right w:val="single" w:color="auto" w:sz="12" w:space="0"/>
            </w:tcBorders>
            <w:shd w:val="clear" w:color="auto" w:fill="4F81BD" w:themeFill="accent1"/>
            <w:vAlign w:val="center"/>
          </w:tcPr>
          <w:p>
            <w:pPr>
              <w:widowControl w:val="0"/>
              <w:spacing w:line="240" w:lineRule="auto"/>
              <w:jc w:val="center"/>
              <w:rPr>
                <w:rFonts w:hint="default" w:ascii="宋体" w:hAnsi="宋体" w:cs="宋体"/>
                <w:b/>
                <w:bCs/>
                <w:color w:val="FFFFFF" w:themeColor="background1"/>
                <w:sz w:val="21"/>
                <w:szCs w:val="21"/>
                <w:lang w:val="en-US" w:eastAsia="zh-CN"/>
                <w14:textFill>
                  <w14:solidFill>
                    <w14:schemeClr w14:val="bg1"/>
                  </w14:solidFill>
                </w14:textFill>
              </w:rPr>
            </w:pPr>
            <w:r>
              <w:rPr>
                <w:rFonts w:hint="default" w:ascii="宋体" w:hAnsi="宋体" w:cs="宋体"/>
                <w:b/>
                <w:bCs/>
                <w:color w:val="FFFFFF" w:themeColor="background1"/>
                <w:sz w:val="21"/>
                <w:szCs w:val="21"/>
                <w:lang w:val="en-US" w:eastAsia="zh-CN"/>
                <w14:textFill>
                  <w14:solidFill>
                    <w14:schemeClr w14:val="bg1"/>
                  </w14:solidFill>
                </w14:textFill>
              </w:rPr>
              <w:t>支撑课程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tcBorders>
              <w:left w:val="single" w:color="auto" w:sz="12" w:space="0"/>
            </w:tcBorders>
            <w:shd w:val="clear" w:color="auto" w:fill="C7DAF1" w:themeFill="text2" w:themeFillTint="32"/>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1</w:t>
            </w:r>
          </w:p>
        </w:tc>
        <w:tc>
          <w:tcPr>
            <w:tcW w:w="1662"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职业资格证书</w:t>
            </w:r>
          </w:p>
        </w:tc>
        <w:tc>
          <w:tcPr>
            <w:tcW w:w="1460"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b w:val="0"/>
                <w:bCs w:val="0"/>
                <w:snapToGrid/>
                <w:color w:val="000000" w:themeColor="text1"/>
                <w:sz w:val="21"/>
                <w:szCs w:val="21"/>
                <w:vertAlign w:val="baseline"/>
                <w:lang w:val="en-US" w:eastAsia="zh-Hans"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导游证</w:t>
            </w:r>
          </w:p>
        </w:tc>
        <w:tc>
          <w:tcPr>
            <w:tcW w:w="846"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初级</w:t>
            </w:r>
          </w:p>
        </w:tc>
        <w:tc>
          <w:tcPr>
            <w:tcW w:w="1478"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国家旅游局</w:t>
            </w:r>
          </w:p>
        </w:tc>
        <w:tc>
          <w:tcPr>
            <w:tcW w:w="1086"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每年11月</w:t>
            </w:r>
          </w:p>
        </w:tc>
        <w:tc>
          <w:tcPr>
            <w:tcW w:w="1824" w:type="dxa"/>
            <w:tcBorders>
              <w:righ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导游基础知识、旅游政策与法规、导游实务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tcBorders>
              <w:left w:val="single" w:color="auto" w:sz="12" w:space="0"/>
            </w:tcBorders>
            <w:shd w:val="clear" w:color="auto" w:fill="C7DAF1" w:themeFill="text2" w:themeFillTint="32"/>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2</w:t>
            </w:r>
          </w:p>
        </w:tc>
        <w:tc>
          <w:tcPr>
            <w:tcW w:w="1662" w:type="dxa"/>
            <w:vMerge w:val="restart"/>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职业技能等级证书</w:t>
            </w:r>
          </w:p>
        </w:tc>
        <w:tc>
          <w:tcPr>
            <w:tcW w:w="1460"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研学旅行策划与管理(1+</w:t>
            </w:r>
            <w:r>
              <w:rPr>
                <w:rFonts w:hint="default" w:ascii="宋体" w:hAnsi="宋体" w:eastAsia="宋体" w:cs="宋体"/>
                <w:b w:val="0"/>
                <w:bCs w:val="0"/>
                <w:snapToGrid/>
                <w:color w:val="000000" w:themeColor="text1"/>
                <w:sz w:val="21"/>
                <w:szCs w:val="21"/>
                <w:vertAlign w:val="baseline"/>
                <w:lang w:val="en-US" w:eastAsia="zh-Hans" w:bidi="zh-CN"/>
                <w14:textFill>
                  <w14:solidFill>
                    <w14:schemeClr w14:val="tx1"/>
                  </w14:solidFill>
                </w14:textFill>
              </w:rPr>
              <w:t>X证书</w:t>
            </w: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w:t>
            </w:r>
          </w:p>
        </w:tc>
        <w:tc>
          <w:tcPr>
            <w:tcW w:w="846"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b w:val="0"/>
                <w:bCs w:val="0"/>
                <w:snapToGrid/>
                <w:color w:val="000000" w:themeColor="text1"/>
                <w:sz w:val="21"/>
                <w:szCs w:val="21"/>
                <w:vertAlign w:val="baseline"/>
                <w:lang w:val="en-US" w:eastAsia="zh-Hans"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Hans" w:bidi="zh-CN"/>
                <w14:textFill>
                  <w14:solidFill>
                    <w14:schemeClr w14:val="tx1"/>
                  </w14:solidFill>
                </w14:textFill>
              </w:rPr>
              <w:t>中级</w:t>
            </w:r>
          </w:p>
        </w:tc>
        <w:tc>
          <w:tcPr>
            <w:tcW w:w="147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cs="宋体"/>
                <w:b w:val="0"/>
                <w:bCs w:val="0"/>
                <w:snapToGrid/>
                <w:color w:val="000000" w:themeColor="text1"/>
                <w:sz w:val="21"/>
                <w:szCs w:val="21"/>
                <w:vertAlign w:val="baseline"/>
                <w:lang w:val="en-US" w:eastAsia="zh-CN" w:bidi="zh-CN"/>
                <w14:textFill>
                  <w14:solidFill>
                    <w14:schemeClr w14:val="tx1"/>
                  </w14:solidFill>
                </w14:textFill>
              </w:rPr>
              <w:t>**</w:t>
            </w: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（北京）国际教育科技有限公司</w:t>
            </w:r>
          </w:p>
        </w:tc>
        <w:tc>
          <w:tcPr>
            <w:tcW w:w="1086"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每年6月、12月</w:t>
            </w:r>
          </w:p>
        </w:tc>
        <w:tc>
          <w:tcPr>
            <w:tcW w:w="1824" w:type="dxa"/>
            <w:tcBorders>
              <w:righ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b w:val="0"/>
                <w:bCs w:val="0"/>
                <w:snapToGrid/>
                <w:color w:val="000000" w:themeColor="text1"/>
                <w:sz w:val="21"/>
                <w:szCs w:val="21"/>
                <w:vertAlign w:val="baseline"/>
                <w:lang w:val="en-US" w:eastAsia="zh-Hans"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Hans" w:bidi="zh-CN"/>
                <w14:textFill>
                  <w14:solidFill>
                    <w14:schemeClr w14:val="tx1"/>
                  </w14:solidFill>
                </w14:textFill>
              </w:rPr>
              <w:t>研学旅行开发与设计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tcBorders>
              <w:left w:val="single" w:color="auto" w:sz="12" w:space="0"/>
            </w:tcBorders>
            <w:shd w:val="clear" w:color="auto" w:fill="C7DAF1" w:themeFill="text2" w:themeFillTint="32"/>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3</w:t>
            </w:r>
          </w:p>
        </w:tc>
        <w:tc>
          <w:tcPr>
            <w:tcW w:w="1662" w:type="dxa"/>
            <w:vMerge w:val="continue"/>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1460"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b w:val="0"/>
                <w:bCs w:val="0"/>
                <w:snapToGrid/>
                <w:color w:val="000000" w:themeColor="text1"/>
                <w:sz w:val="21"/>
                <w:szCs w:val="21"/>
                <w:vertAlign w:val="baseline"/>
                <w:lang w:val="en-US" w:eastAsia="zh-Hans"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Hans" w:bidi="zh-CN"/>
                <w14:textFill>
                  <w14:solidFill>
                    <w14:schemeClr w14:val="tx1"/>
                  </w14:solidFill>
                </w14:textFill>
              </w:rPr>
              <w:t>旅行策划</w:t>
            </w:r>
          </w:p>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Hans" w:bidi="zh-CN"/>
                <w14:textFill>
                  <w14:solidFill>
                    <w14:schemeClr w14:val="tx1"/>
                  </w14:solidFill>
                </w14:textFill>
              </w:rPr>
              <w:t>（</w:t>
            </w: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1+</w:t>
            </w:r>
            <w:r>
              <w:rPr>
                <w:rFonts w:hint="default" w:ascii="宋体" w:hAnsi="宋体" w:eastAsia="宋体" w:cs="宋体"/>
                <w:b w:val="0"/>
                <w:bCs w:val="0"/>
                <w:snapToGrid/>
                <w:color w:val="000000" w:themeColor="text1"/>
                <w:sz w:val="21"/>
                <w:szCs w:val="21"/>
                <w:vertAlign w:val="baseline"/>
                <w:lang w:val="en-US" w:eastAsia="zh-Hans" w:bidi="zh-CN"/>
                <w14:textFill>
                  <w14:solidFill>
                    <w14:schemeClr w14:val="tx1"/>
                  </w14:solidFill>
                </w14:textFill>
              </w:rPr>
              <w:t>X证书）</w:t>
            </w:r>
          </w:p>
        </w:tc>
        <w:tc>
          <w:tcPr>
            <w:tcW w:w="846"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中级</w:t>
            </w:r>
          </w:p>
        </w:tc>
        <w:tc>
          <w:tcPr>
            <w:tcW w:w="1478"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中国旅游协会</w:t>
            </w:r>
          </w:p>
        </w:tc>
        <w:tc>
          <w:tcPr>
            <w:tcW w:w="1086"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每年6月、12月</w:t>
            </w:r>
          </w:p>
        </w:tc>
        <w:tc>
          <w:tcPr>
            <w:tcW w:w="1824" w:type="dxa"/>
            <w:tcBorders>
              <w:righ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旅行策划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tcBorders>
              <w:left w:val="single" w:color="auto" w:sz="12" w:space="0"/>
              <w:bottom w:val="single" w:color="auto" w:sz="12" w:space="0"/>
            </w:tcBorders>
            <w:shd w:val="clear" w:color="auto" w:fill="C7DAF1" w:themeFill="text2" w:themeFillTint="32"/>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4</w:t>
            </w:r>
          </w:p>
        </w:tc>
        <w:tc>
          <w:tcPr>
            <w:tcW w:w="1662" w:type="dxa"/>
            <w:vMerge w:val="continue"/>
            <w:tcBorders>
              <w:bottom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1460" w:type="dxa"/>
            <w:tcBorders>
              <w:bottom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茶艺师</w:t>
            </w:r>
          </w:p>
        </w:tc>
        <w:tc>
          <w:tcPr>
            <w:tcW w:w="846" w:type="dxa"/>
            <w:tcBorders>
              <w:bottom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高级</w:t>
            </w:r>
          </w:p>
        </w:tc>
        <w:tc>
          <w:tcPr>
            <w:tcW w:w="1478" w:type="dxa"/>
            <w:tcBorders>
              <w:bottom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cs="宋体"/>
                <w:b w:val="0"/>
                <w:bCs w:val="0"/>
                <w:snapToGrid/>
                <w:color w:val="000000" w:themeColor="text1"/>
                <w:sz w:val="21"/>
                <w:szCs w:val="21"/>
                <w:vertAlign w:val="baseline"/>
                <w:lang w:val="en-US" w:eastAsia="zh-CN" w:bidi="zh-CN"/>
                <w14:textFill>
                  <w14:solidFill>
                    <w14:schemeClr w14:val="tx1"/>
                  </w14:solidFill>
                </w14:textFill>
              </w:rPr>
              <w:t>*******</w:t>
            </w:r>
          </w:p>
        </w:tc>
        <w:tc>
          <w:tcPr>
            <w:tcW w:w="1086" w:type="dxa"/>
            <w:tcBorders>
              <w:bottom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自主申请考试</w:t>
            </w:r>
          </w:p>
        </w:tc>
        <w:tc>
          <w:tcPr>
            <w:tcW w:w="1824" w:type="dxa"/>
            <w:tcBorders>
              <w:bottom w:val="single" w:color="auto" w:sz="12" w:space="0"/>
              <w:righ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茶</w:t>
            </w:r>
            <w:r>
              <w:rPr>
                <w:rFonts w:hint="default" w:ascii="宋体" w:hAnsi="宋体" w:eastAsia="宋体" w:cs="宋体"/>
                <w:b w:val="0"/>
                <w:bCs w:val="0"/>
                <w:snapToGrid/>
                <w:color w:val="000000" w:themeColor="text1"/>
                <w:sz w:val="21"/>
                <w:szCs w:val="21"/>
                <w:vertAlign w:val="baseline"/>
                <w:lang w:val="en-US" w:eastAsia="zh-Hans" w:bidi="zh-CN"/>
                <w14:textFill>
                  <w14:solidFill>
                    <w14:schemeClr w14:val="tx1"/>
                  </w14:solidFill>
                </w14:textFill>
              </w:rPr>
              <w:t>艺师技能考证</w:t>
            </w:r>
          </w:p>
        </w:tc>
      </w:tr>
    </w:tbl>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eastAsia="楷体" w:asciiTheme="minorEastAsia" w:hAnsiTheme="minorEastAsia"/>
          <w:szCs w:val="21"/>
        </w:rPr>
      </w:pPr>
      <w:r>
        <w:rPr>
          <w:rFonts w:hint="eastAsia" w:ascii="楷体" w:hAnsi="楷体" w:eastAsia="楷体"/>
          <w:szCs w:val="21"/>
        </w:rPr>
        <w:t>注：专业群各专业（方向）的职业资格、职业技能等级证书可以在群内专业中相互选择。</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pPr>
      <w:r>
        <w:rPr>
          <w:rFonts w:hint="eastAsia" w:ascii="Times New Roman Regular" w:hAnsi="Times New Roman Regular" w:cs="Times New Roman Regular"/>
        </w:rPr>
        <w:t>2</w:t>
      </w:r>
      <w:r>
        <w:rPr>
          <w:rFonts w:hint="eastAsia" w:ascii="宋体" w:hAnsi="宋体" w:eastAsia="宋体" w:cs="宋体"/>
          <w:spacing w:val="2"/>
          <w:sz w:val="24"/>
          <w:szCs w:val="24"/>
          <w:lang w:val="en-US" w:eastAsia="zh-CN"/>
        </w:rPr>
        <w:t>.</w:t>
      </w:r>
      <w:r>
        <w:rPr>
          <w:rFonts w:hint="eastAsia" w:ascii="Times New Roman Regular" w:hAnsi="Times New Roman Regular" w:cs="Times New Roman Regular"/>
        </w:rPr>
        <w:t>证书获</w:t>
      </w:r>
      <w:r>
        <w:rPr>
          <w:rFonts w:hint="eastAsia"/>
        </w:rPr>
        <w:t>取要求</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pPr>
      <w:r>
        <w:rPr>
          <w:rFonts w:hint="eastAsia"/>
        </w:rPr>
        <w:t>学生毕业时必须取得1本职业技能等级证书或职业资格证书。</w:t>
      </w:r>
    </w:p>
    <w:p>
      <w:pPr>
        <w:pStyle w:val="3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bookmarkStart w:id="69" w:name="_Toc3883487"/>
      <w:bookmarkStart w:id="70" w:name="_Toc103159264"/>
      <w:bookmarkStart w:id="71" w:name="_Toc15709"/>
      <w:bookmarkStart w:id="72" w:name="_Toc23145"/>
      <w:bookmarkStart w:id="73" w:name="_Toc14855"/>
      <w:bookmarkStart w:id="74" w:name="_Toc4752"/>
      <w:r>
        <w:t>七、课程体系</w:t>
      </w:r>
      <w:bookmarkEnd w:id="69"/>
      <w:bookmarkEnd w:id="70"/>
      <w:bookmarkEnd w:id="71"/>
      <w:bookmarkEnd w:id="72"/>
      <w:bookmarkEnd w:id="73"/>
      <w:bookmarkEnd w:id="74"/>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rPr>
      </w:pPr>
      <w:bookmarkStart w:id="75" w:name="_Toc28731"/>
      <w:bookmarkStart w:id="76" w:name="_Toc9589"/>
      <w:bookmarkStart w:id="77" w:name="_Toc17349"/>
      <w:bookmarkStart w:id="78" w:name="_Toc3883488"/>
      <w:bookmarkStart w:id="79" w:name="_Toc27239"/>
      <w:r>
        <w:rPr>
          <w:rFonts w:hint="eastAsia"/>
        </w:rPr>
        <w:t>（一）典型工作任务与职业能力素养分析</w:t>
      </w:r>
      <w:bookmarkEnd w:id="75"/>
      <w:bookmarkEnd w:id="76"/>
      <w:bookmarkEnd w:id="77"/>
      <w:bookmarkEnd w:id="78"/>
      <w:bookmarkEnd w:id="79"/>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楷体" w:eastAsia="楷体" w:hAnsiTheme="minorEastAsia"/>
          <w:sz w:val="21"/>
          <w:szCs w:val="21"/>
        </w:rPr>
      </w:pPr>
      <w:bookmarkStart w:id="80" w:name="_Toc3883489"/>
      <w:bookmarkStart w:id="81" w:name="_Toc9988"/>
      <w:r>
        <w:rPr>
          <w:rFonts w:hint="eastAsia" w:ascii="楷体" w:eastAsia="楷体" w:hAnsiTheme="minorEastAsia"/>
          <w:sz w:val="21"/>
          <w:szCs w:val="21"/>
        </w:rPr>
        <w:t>表3  工作任务与职业能力素养分析表</w:t>
      </w:r>
    </w:p>
    <w:tbl>
      <w:tblPr>
        <w:tblStyle w:val="19"/>
        <w:tblW w:w="9661"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1898"/>
        <w:gridCol w:w="6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tcBorders>
              <w:top w:val="single" w:color="auto" w:sz="12" w:space="0"/>
              <w:left w:val="single" w:color="auto" w:sz="12" w:space="0"/>
            </w:tcBorders>
            <w:shd w:val="clear" w:color="auto" w:fill="4F81BD" w:themeFill="accent1"/>
            <w:vAlign w:val="bottom"/>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center"/>
              <w:textAlignment w:val="baseline"/>
              <w:rPr>
                <w:rFonts w:hint="default" w:ascii="宋体" w:hAnsi="宋体" w:eastAsia="宋体" w:cs="宋体"/>
                <w:b/>
                <w:bCs/>
                <w:snapToGrid/>
                <w:color w:val="FFFFFF" w:themeColor="background1"/>
                <w:sz w:val="21"/>
                <w:szCs w:val="21"/>
                <w:vertAlign w:val="baseline"/>
                <w:lang w:val="en-US" w:eastAsia="zh-CN" w:bidi="zh-CN"/>
                <w14:textFill>
                  <w14:solidFill>
                    <w14:schemeClr w14:val="bg1"/>
                  </w14:solidFill>
                </w14:textFill>
              </w:rPr>
            </w:pPr>
            <w:r>
              <w:rPr>
                <w:rFonts w:hint="eastAsia" w:ascii="宋体" w:hAnsi="宋体" w:eastAsia="宋体" w:cs="宋体"/>
                <w:b/>
                <w:bCs/>
                <w:snapToGrid/>
                <w:color w:val="FFFFFF" w:themeColor="background1"/>
                <w:sz w:val="21"/>
                <w:szCs w:val="21"/>
                <w:vertAlign w:val="baseline"/>
                <w:lang w:val="en-US" w:eastAsia="zh-CN" w:bidi="zh-CN"/>
                <w14:textFill>
                  <w14:solidFill>
                    <w14:schemeClr w14:val="bg1"/>
                  </w14:solidFill>
                </w14:textFill>
              </w:rPr>
              <w:t>职业岗位</w:t>
            </w:r>
          </w:p>
        </w:tc>
        <w:tc>
          <w:tcPr>
            <w:tcW w:w="1898" w:type="dxa"/>
            <w:tcBorders>
              <w:top w:val="single" w:color="auto" w:sz="12" w:space="0"/>
            </w:tcBorders>
            <w:shd w:val="clear" w:color="auto" w:fill="4F81BD" w:themeFill="accent1"/>
            <w:vAlign w:val="bottom"/>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center"/>
              <w:textAlignment w:val="baseline"/>
              <w:rPr>
                <w:rFonts w:hint="eastAsia" w:ascii="宋体" w:hAnsi="宋体" w:eastAsia="宋体" w:cs="宋体"/>
                <w:b/>
                <w:bCs/>
                <w:snapToGrid/>
                <w:color w:val="FFFFFF" w:themeColor="background1"/>
                <w:sz w:val="21"/>
                <w:szCs w:val="21"/>
                <w:vertAlign w:val="baseline"/>
                <w:lang w:val="en-US" w:eastAsia="zh-CN" w:bidi="zh-CN"/>
                <w14:textFill>
                  <w14:solidFill>
                    <w14:schemeClr w14:val="bg1"/>
                  </w14:solidFill>
                </w14:textFill>
              </w:rPr>
            </w:pPr>
            <w:r>
              <w:rPr>
                <w:rFonts w:hint="eastAsia" w:ascii="宋体" w:hAnsi="宋体" w:eastAsia="宋体" w:cs="宋体"/>
                <w:b/>
                <w:bCs/>
                <w:snapToGrid/>
                <w:color w:val="FFFFFF" w:themeColor="background1"/>
                <w:sz w:val="21"/>
                <w:szCs w:val="21"/>
                <w:vertAlign w:val="baseline"/>
                <w:lang w:val="en-US" w:eastAsia="zh-CN" w:bidi="zh-CN"/>
                <w14:textFill>
                  <w14:solidFill>
                    <w14:schemeClr w14:val="bg1"/>
                  </w14:solidFill>
                </w14:textFill>
              </w:rPr>
              <w:t>典型工作任务</w:t>
            </w:r>
          </w:p>
        </w:tc>
        <w:tc>
          <w:tcPr>
            <w:tcW w:w="6430" w:type="dxa"/>
            <w:tcBorders>
              <w:top w:val="single" w:color="auto" w:sz="12" w:space="0"/>
              <w:right w:val="single" w:color="auto" w:sz="12" w:space="0"/>
            </w:tcBorders>
            <w:shd w:val="clear" w:color="auto" w:fill="4F81BD" w:themeFill="accent1"/>
            <w:vAlign w:val="bottom"/>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center"/>
              <w:textAlignment w:val="baseline"/>
              <w:rPr>
                <w:rFonts w:hint="eastAsia" w:ascii="宋体" w:hAnsi="宋体" w:eastAsia="宋体" w:cs="宋体"/>
                <w:b/>
                <w:bCs/>
                <w:snapToGrid/>
                <w:color w:val="FFFFFF" w:themeColor="background1"/>
                <w:sz w:val="21"/>
                <w:szCs w:val="21"/>
                <w:vertAlign w:val="baseline"/>
                <w:lang w:val="en-US" w:eastAsia="zh-CN" w:bidi="zh-CN"/>
                <w14:textFill>
                  <w14:solidFill>
                    <w14:schemeClr w14:val="bg1"/>
                  </w14:solidFill>
                </w14:textFill>
              </w:rPr>
            </w:pPr>
            <w:r>
              <w:rPr>
                <w:rFonts w:hint="eastAsia" w:ascii="宋体" w:hAnsi="宋体" w:eastAsia="宋体" w:cs="宋体"/>
                <w:b/>
                <w:bCs/>
                <w:snapToGrid/>
                <w:color w:val="FFFFFF" w:themeColor="background1"/>
                <w:sz w:val="21"/>
                <w:szCs w:val="21"/>
                <w:vertAlign w:val="baseline"/>
                <w:lang w:val="en-US" w:eastAsia="zh-CN" w:bidi="zh-CN"/>
                <w14:textFill>
                  <w14:solidFill>
                    <w14:schemeClr w14:val="bg1"/>
                  </w14:solidFill>
                </w14:textFill>
              </w:rPr>
              <w:t>职业能力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333" w:type="dxa"/>
            <w:vMerge w:val="restart"/>
            <w:tcBorders>
              <w:left w:val="single" w:color="auto" w:sz="12" w:space="0"/>
            </w:tcBorders>
            <w:shd w:val="clear" w:color="auto" w:fill="C7DAF1" w:themeFill="text2" w:themeFillTint="32"/>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市场营销岗</w:t>
            </w: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市场调研</w:t>
            </w:r>
          </w:p>
        </w:tc>
        <w:tc>
          <w:tcPr>
            <w:tcW w:w="6430" w:type="dxa"/>
            <w:tcBorders>
              <w:right w:val="single" w:color="auto" w:sz="12"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了解市场动态，分析数据，预测市场趋势。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333" w:type="dxa"/>
            <w:vMerge w:val="continue"/>
            <w:tcBorders>
              <w:left w:val="single" w:color="auto" w:sz="12" w:space="0"/>
            </w:tcBorders>
            <w:shd w:val="clear" w:color="auto" w:fill="C7DAF1" w:themeFill="text2" w:themeFillTint="32"/>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营销策划执行</w:t>
            </w:r>
          </w:p>
        </w:tc>
        <w:tc>
          <w:tcPr>
            <w:tcW w:w="6430" w:type="dxa"/>
            <w:tcBorders>
              <w:right w:val="single" w:color="auto" w:sz="12" w:space="0"/>
            </w:tcBorders>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制定营销策略，策划促销活动，执行营销计划。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333" w:type="dxa"/>
            <w:vMerge w:val="continue"/>
            <w:tcBorders>
              <w:left w:val="single" w:color="auto" w:sz="12" w:space="0"/>
            </w:tcBorders>
            <w:shd w:val="clear" w:color="auto" w:fill="C7DAF1" w:themeFill="text2" w:themeFillTint="32"/>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客户服务管理</w:t>
            </w:r>
          </w:p>
        </w:tc>
        <w:tc>
          <w:tcPr>
            <w:tcW w:w="6430" w:type="dxa"/>
            <w:tcBorders>
              <w:right w:val="single" w:color="auto" w:sz="12" w:space="0"/>
            </w:tcBorders>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提供优质客户服务，管理客户关系，提升客户满意度。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333" w:type="dxa"/>
            <w:vMerge w:val="continue"/>
            <w:tcBorders>
              <w:left w:val="single" w:color="auto" w:sz="12" w:space="0"/>
            </w:tcBorders>
            <w:shd w:val="clear" w:color="auto" w:fill="C7DAF1" w:themeFill="text2" w:themeFillTint="32"/>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销售推广品牌建设</w:t>
            </w:r>
          </w:p>
        </w:tc>
        <w:tc>
          <w:tcPr>
            <w:tcW w:w="6430" w:type="dxa"/>
            <w:tcBorders>
              <w:right w:val="single" w:color="auto" w:sz="12" w:space="0"/>
            </w:tcBorders>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推动产品销售，进行销售管理，塑造和提升品牌形象</w:t>
            </w: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1333" w:type="dxa"/>
            <w:vMerge w:val="restart"/>
            <w:tcBorders>
              <w:left w:val="single" w:color="auto" w:sz="12" w:space="0"/>
            </w:tcBorders>
            <w:shd w:val="clear" w:color="auto" w:fill="C7DAF1" w:themeFill="text2" w:themeFillTint="32"/>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导游服务岗</w:t>
            </w: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导游讲解</w:t>
            </w:r>
          </w:p>
        </w:tc>
        <w:tc>
          <w:tcPr>
            <w:tcW w:w="6430" w:type="dxa"/>
            <w:tcBorders>
              <w:right w:val="single" w:color="auto" w:sz="12" w:space="0"/>
            </w:tcBorders>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能够准确、生动地介绍旅游景点的历史、文化、地理等相关知识，为游客提供高质量的导游服务。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3" w:type="dxa"/>
            <w:vMerge w:val="continue"/>
            <w:tcBorders>
              <w:left w:val="single" w:color="auto" w:sz="12" w:space="0"/>
            </w:tcBorders>
            <w:shd w:val="clear" w:color="auto" w:fill="C7DAF1" w:themeFill="text2" w:themeFillTint="32"/>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旅游规划与组织</w:t>
            </w:r>
          </w:p>
        </w:tc>
        <w:tc>
          <w:tcPr>
            <w:tcW w:w="6430" w:type="dxa"/>
            <w:tcBorders>
              <w:right w:val="single" w:color="auto" w:sz="12" w:space="0"/>
            </w:tcBorders>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能够根据游客的需求和旅游资源，设计和组织旅游线路和活动，提供定制化的旅游服务。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3" w:type="dxa"/>
            <w:vMerge w:val="continue"/>
            <w:tcBorders>
              <w:left w:val="single" w:color="auto" w:sz="12" w:space="0"/>
            </w:tcBorders>
            <w:shd w:val="clear" w:color="auto" w:fill="C7DAF1" w:themeFill="text2" w:themeFillTint="32"/>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客户沟通与服务</w:t>
            </w:r>
          </w:p>
        </w:tc>
        <w:tc>
          <w:tcPr>
            <w:tcW w:w="6430" w:type="dxa"/>
            <w:tcBorders>
              <w:right w:val="single" w:color="auto" w:sz="12" w:space="0"/>
            </w:tcBorders>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具备良好的沟通技巧，能够有效地与游客沟通，解决旅游过程中的问题和投诉，提供优质的客户服务。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3" w:type="dxa"/>
            <w:vMerge w:val="continue"/>
            <w:tcBorders>
              <w:left w:val="single" w:color="auto" w:sz="12" w:space="0"/>
            </w:tcBorders>
            <w:shd w:val="clear" w:color="auto" w:fill="C7DAF1" w:themeFill="text2" w:themeFillTint="32"/>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旅游法规与伦理知识</w:t>
            </w:r>
          </w:p>
        </w:tc>
        <w:tc>
          <w:tcPr>
            <w:tcW w:w="6430" w:type="dxa"/>
            <w:tcBorders>
              <w:right w:val="single" w:color="auto" w:sz="12" w:space="0"/>
            </w:tcBorders>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熟悉旅游相关的法律法规和职业道德规范，能够在导游服务中遵守相关规定，保障游客的权益。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restart"/>
            <w:tcBorders>
              <w:left w:val="single" w:color="auto" w:sz="12" w:space="0"/>
            </w:tcBorders>
            <w:shd w:val="clear" w:color="auto" w:fill="C7DAF1" w:themeFill="text2" w:themeFillTint="32"/>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center"/>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旅行社</w:t>
            </w:r>
          </w:p>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center"/>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计调岗</w:t>
            </w: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计划安排</w:t>
            </w:r>
          </w:p>
        </w:tc>
        <w:tc>
          <w:tcPr>
            <w:tcW w:w="6430" w:type="dxa"/>
            <w:tcBorders>
              <w:right w:val="single" w:color="auto" w:sz="12" w:space="0"/>
            </w:tcBorders>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能够制定和调整计调计划，根据市场需求和变化调整业务策略。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continue"/>
            <w:tcBorders>
              <w:left w:val="single" w:color="auto" w:sz="12" w:space="0"/>
            </w:tcBorders>
            <w:shd w:val="clear" w:color="auto" w:fill="C7DAF1" w:themeFill="text2" w:themeFillTint="32"/>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供应商选择与合同谈判</w:t>
            </w:r>
          </w:p>
        </w:tc>
        <w:tc>
          <w:tcPr>
            <w:tcW w:w="6430" w:type="dxa"/>
            <w:tcBorders>
              <w:right w:val="single" w:color="auto" w:sz="12" w:space="0"/>
            </w:tcBorders>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能够进行市场调查和供应商管理，进行采购谈判，选择合适的供应商并管理合同。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continue"/>
            <w:tcBorders>
              <w:left w:val="single" w:color="auto" w:sz="12" w:space="0"/>
            </w:tcBorders>
            <w:shd w:val="clear" w:color="auto" w:fill="C7DAF1" w:themeFill="text2" w:themeFillTint="32"/>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旅游团队资源协调</w:t>
            </w:r>
          </w:p>
        </w:tc>
        <w:tc>
          <w:tcPr>
            <w:tcW w:w="6430" w:type="dxa"/>
            <w:tcBorders>
              <w:right w:val="single" w:color="auto" w:sz="12" w:space="0"/>
            </w:tcBorders>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能够合理分配资源，协调内外部资源，确保团队的有效运作。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333" w:type="dxa"/>
            <w:vMerge w:val="continue"/>
            <w:tcBorders>
              <w:left w:val="single" w:color="auto" w:sz="12" w:space="0"/>
            </w:tcBorders>
            <w:shd w:val="clear" w:color="auto" w:fill="C7DAF1" w:themeFill="text2" w:themeFillTint="32"/>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在线预订系统的优化与维护</w:t>
            </w:r>
          </w:p>
        </w:tc>
        <w:tc>
          <w:tcPr>
            <w:tcW w:w="6430" w:type="dxa"/>
            <w:tcBorders>
              <w:right w:val="single" w:color="auto" w:sz="12" w:space="0"/>
            </w:tcBorders>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能够熟练使用信息技术工具，如在线预订系统、电子支付系统等，进行业务操作和管理。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3" w:type="dxa"/>
            <w:vMerge w:val="continue"/>
            <w:tcBorders>
              <w:left w:val="single" w:color="auto" w:sz="12" w:space="0"/>
            </w:tcBorders>
            <w:shd w:val="clear" w:color="auto" w:fill="C7DAF1" w:themeFill="text2" w:themeFillTint="32"/>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客户关系管理与服务提升</w:t>
            </w:r>
          </w:p>
        </w:tc>
        <w:tc>
          <w:tcPr>
            <w:tcW w:w="6430" w:type="dxa"/>
            <w:tcBorders>
              <w:right w:val="single" w:color="auto" w:sz="12" w:space="0"/>
            </w:tcBorders>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客户服务能力：能够提供优质的客户服务，处理客户投诉和问题，维护客户关系。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restart"/>
            <w:tcBorders>
              <w:left w:val="single" w:color="auto" w:sz="12" w:space="0"/>
            </w:tcBorders>
            <w:shd w:val="clear" w:color="auto" w:fill="C7DAF1" w:themeFill="text2" w:themeFillTint="32"/>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sz w:val="21"/>
              </w:rPr>
              <mc:AlternateContent>
                <mc:Choice Requires="wps">
                  <w:drawing>
                    <wp:anchor distT="0" distB="0" distL="114300" distR="114300" simplePos="0" relativeHeight="251668480" behindDoc="0" locked="0" layoutInCell="1" allowOverlap="1">
                      <wp:simplePos x="0" y="0"/>
                      <wp:positionH relativeFrom="column">
                        <wp:posOffset>-83820</wp:posOffset>
                      </wp:positionH>
                      <wp:positionV relativeFrom="paragraph">
                        <wp:posOffset>-23495</wp:posOffset>
                      </wp:positionV>
                      <wp:extent cx="6178550" cy="4089400"/>
                      <wp:effectExtent l="13970" t="13970" r="17780" b="24130"/>
                      <wp:wrapNone/>
                      <wp:docPr id="7" name="矩形 7"/>
                      <wp:cNvGraphicFramePr/>
                      <a:graphic xmlns:a="http://schemas.openxmlformats.org/drawingml/2006/main">
                        <a:graphicData uri="http://schemas.microsoft.com/office/word/2010/wordprocessingShape">
                          <wps:wsp>
                            <wps:cNvSpPr/>
                            <wps:spPr>
                              <a:xfrm>
                                <a:off x="840740" y="902970"/>
                                <a:ext cx="6178550" cy="4089400"/>
                              </a:xfrm>
                              <a:prstGeom prst="rect">
                                <a:avLst/>
                              </a:prstGeom>
                              <a:noFill/>
                              <a:ln w="28575" cmpd="sng">
                                <a:solidFill>
                                  <a:srgbClr val="C00000"/>
                                </a:solidFill>
                                <a:prstDash val="sysDot"/>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6pt;margin-top:-1.85pt;height:322pt;width:486.5pt;z-index:251668480;v-text-anchor:middle;mso-width-relative:page;mso-height-relative:page;" filled="f" stroked="t" coordsize="21600,21600" o:gfxdata="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DhXwevaAAAACgEAAA8AAAAAAAAAAQAgAAAAIgAAAGRycy9kb3ducmV2&#10;LnhtbFBLAQIUABQAAAAIAIdO4kCg8tmAbAIAAMAEAAAOAAAAAAAAAAEAIAAAACkBAABkcnMvZTJv&#10;RG9jLnhtbFBLBQYAAAAABgAGAFkBAAAHBgAAAAA=&#10;">
                      <v:fill on="f" focussize="0,0"/>
                      <v:stroke weight="2.25pt" color="#C00000 [2404]" joinstyle="round" dashstyle="1 1"/>
                      <v:imagedata o:title=""/>
                      <o:lock v:ext="edit" aspectratio="f"/>
                    </v:rect>
                  </w:pict>
                </mc:Fallback>
              </mc:AlternateContent>
            </w: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旅行策划岗</w:t>
            </w: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用户画像构建</w:t>
            </w:r>
          </w:p>
        </w:tc>
        <w:tc>
          <w:tcPr>
            <w:tcW w:w="6430" w:type="dxa"/>
            <w:tcBorders>
              <w:right w:val="single" w:color="auto" w:sz="12" w:space="0"/>
            </w:tcBorders>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能够基于市场调研和数据分析，构建目标旅游消费者的用户画像，包括年龄、性别、兴趣、消费习惯等，以便更精准地定位和满足目标客户的需求。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continue"/>
            <w:tcBorders>
              <w:left w:val="single" w:color="auto" w:sz="12" w:space="0"/>
            </w:tcBorders>
            <w:shd w:val="clear" w:color="auto" w:fill="C7DAF1" w:themeFill="text2" w:themeFillTint="32"/>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主题创意策划</w:t>
            </w:r>
          </w:p>
        </w:tc>
        <w:tc>
          <w:tcPr>
            <w:tcW w:w="6430" w:type="dxa"/>
            <w:tcBorders>
              <w:right w:val="single" w:color="auto" w:sz="12" w:space="0"/>
            </w:tcBorders>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能够基于用户画像和市场趋势，创意性地构思和设计具有吸引力和独特性的旅游主题和活动，提升旅游产品的价值和竞争力。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continue"/>
            <w:tcBorders>
              <w:left w:val="single" w:color="auto" w:sz="12" w:space="0"/>
            </w:tcBorders>
            <w:shd w:val="clear" w:color="auto" w:fill="C7DAF1" w:themeFill="text2" w:themeFillTint="32"/>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旅游资源整合</w:t>
            </w:r>
          </w:p>
        </w:tc>
        <w:tc>
          <w:tcPr>
            <w:tcW w:w="6430" w:type="dxa"/>
            <w:tcBorders>
              <w:right w:val="single" w:color="auto" w:sz="12" w:space="0"/>
            </w:tcBorders>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擅长发现和评估各种旅游资源，包括自然风光、文化遗产、娱乐活动等，能够根据旅游主题有效地整合这些资源，构建完整的旅游体验。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continue"/>
            <w:tcBorders>
              <w:left w:val="single" w:color="auto" w:sz="12" w:space="0"/>
            </w:tcBorders>
            <w:shd w:val="clear" w:color="auto" w:fill="C7DAF1" w:themeFill="text2" w:themeFillTint="32"/>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旅游活动设计</w:t>
            </w:r>
          </w:p>
        </w:tc>
        <w:tc>
          <w:tcPr>
            <w:tcW w:w="6430" w:type="dxa"/>
            <w:tcBorders>
              <w:right w:val="single" w:color="auto" w:sz="12" w:space="0"/>
            </w:tcBorders>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具备将旅游资源转化为具体旅游活动的能力，包括活动流程设计、活动内容创新、活动形式选择等，确保旅游活动的吸引力和可行性。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333" w:type="dxa"/>
            <w:vMerge w:val="continue"/>
            <w:tcBorders>
              <w:left w:val="single" w:color="auto" w:sz="12" w:space="0"/>
            </w:tcBorders>
            <w:shd w:val="clear" w:color="auto" w:fill="C7DAF1" w:themeFill="text2" w:themeFillTint="32"/>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旅游行程编制</w:t>
            </w:r>
          </w:p>
        </w:tc>
        <w:tc>
          <w:tcPr>
            <w:tcW w:w="6430" w:type="dxa"/>
            <w:tcBorders>
              <w:right w:val="single" w:color="auto" w:sz="12" w:space="0"/>
            </w:tcBorders>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能够根据旅游主题和活动设计，编制合理的旅游行程，包括行程安排、时间分配、交通安排等，确保旅游行程的高效和顺畅。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continue"/>
            <w:tcBorders>
              <w:left w:val="single" w:color="auto" w:sz="12" w:space="0"/>
            </w:tcBorders>
            <w:shd w:val="clear" w:color="auto" w:fill="C7DAF1" w:themeFill="text2" w:themeFillTint="32"/>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产品营销推广</w:t>
            </w:r>
          </w:p>
        </w:tc>
        <w:tc>
          <w:tcPr>
            <w:tcW w:w="6430" w:type="dxa"/>
            <w:tcBorders>
              <w:right w:val="single" w:color="auto" w:sz="12" w:space="0"/>
            </w:tcBorders>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掌握旅游营销的基本原理和推广技巧，能够制定有效的营销策略和推广计划，通过各种渠道宣传和销售旅游产品。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continue"/>
            <w:tcBorders>
              <w:left w:val="single" w:color="auto" w:sz="12" w:space="0"/>
            </w:tcBorders>
            <w:shd w:val="clear" w:color="auto" w:fill="C7DAF1" w:themeFill="text2" w:themeFillTint="32"/>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数智技术应用</w:t>
            </w:r>
          </w:p>
        </w:tc>
        <w:tc>
          <w:tcPr>
            <w:tcW w:w="6430" w:type="dxa"/>
            <w:tcBorders>
              <w:right w:val="single" w:color="auto" w:sz="12" w:space="0"/>
            </w:tcBorders>
            <w:vAlign w:val="top"/>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熟悉并能有效利用数字化和智能化技术，如在线预订系统、社交媒体营销、大数据分析等，提升旅游策划和运营的效率和效果。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restart"/>
            <w:tcBorders>
              <w:left w:val="single" w:color="auto" w:sz="12" w:space="0"/>
            </w:tcBorders>
            <w:shd w:val="clear" w:color="auto" w:fill="C7DAF1" w:themeFill="text2" w:themeFillTint="32"/>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center"/>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智慧运营与管理岗</w:t>
            </w: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智慧旅游平台操作</w:t>
            </w:r>
          </w:p>
        </w:tc>
        <w:tc>
          <w:tcPr>
            <w:tcW w:w="6430" w:type="dxa"/>
            <w:tcBorders>
              <w:right w:val="single" w:color="auto" w:sz="12" w:space="0"/>
            </w:tcBorders>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熟悉并能够操作智慧旅游相关的平台和系统，如在线预订、电子支付、虚拟导览等。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continue"/>
            <w:tcBorders>
              <w:left w:val="single" w:color="auto" w:sz="12" w:space="0"/>
            </w:tcBorders>
            <w:shd w:val="clear" w:color="auto" w:fill="C7DAF1" w:themeFill="text2" w:themeFillTint="32"/>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数据分析与管理</w:t>
            </w:r>
          </w:p>
        </w:tc>
        <w:tc>
          <w:tcPr>
            <w:tcW w:w="6430" w:type="dxa"/>
            <w:tcBorders>
              <w:right w:val="single" w:color="auto" w:sz="12" w:space="0"/>
            </w:tcBorders>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能够利用数据分析工具对旅游市场的数据进行挖掘和分析，为旅游产品的策划和营销提供数据支持。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continue"/>
            <w:tcBorders>
              <w:left w:val="single" w:color="auto" w:sz="12" w:space="0"/>
            </w:tcBorders>
            <w:shd w:val="clear" w:color="auto" w:fill="C7DAF1" w:themeFill="text2" w:themeFillTint="32"/>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智能化服务与管理</w:t>
            </w:r>
          </w:p>
        </w:tc>
        <w:tc>
          <w:tcPr>
            <w:tcW w:w="6430" w:type="dxa"/>
            <w:tcBorders>
              <w:right w:val="single" w:color="auto" w:sz="12" w:space="0"/>
            </w:tcBorders>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在旅游服务的各个环节中，能够运用智能技术提升服务质量和管理效率，如智能导览、智能住宿管理等。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continue"/>
            <w:tcBorders>
              <w:left w:val="single" w:color="auto" w:sz="12" w:space="0"/>
            </w:tcBorders>
            <w:shd w:val="clear" w:color="auto" w:fill="C7DAF1" w:themeFill="text2" w:themeFillTint="32"/>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项目管理</w:t>
            </w:r>
          </w:p>
        </w:tc>
        <w:tc>
          <w:tcPr>
            <w:tcW w:w="6430" w:type="dxa"/>
            <w:tcBorders>
              <w:right w:val="single" w:color="auto" w:sz="12" w:space="0"/>
            </w:tcBorders>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能够运用项目管理的方法和工具，策划、组织、协调和控制旅游项目的实施，确保项目目标的实现。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33" w:type="dxa"/>
            <w:vMerge w:val="restart"/>
            <w:tcBorders>
              <w:left w:val="single" w:color="auto" w:sz="12" w:space="0"/>
            </w:tcBorders>
            <w:shd w:val="clear" w:color="auto" w:fill="C7DAF1" w:themeFill="text2" w:themeFillTint="32"/>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center"/>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新媒体</w:t>
            </w:r>
          </w:p>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center"/>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运营岗</w:t>
            </w: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内容创作与编辑</w:t>
            </w:r>
          </w:p>
        </w:tc>
        <w:tc>
          <w:tcPr>
            <w:tcW w:w="6430" w:type="dxa"/>
            <w:tcBorders>
              <w:right w:val="single" w:color="auto" w:sz="12" w:space="0"/>
            </w:tcBorders>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能够撰写吸引人的旅游相关内容，如文章、图片、视频等，并进行编辑和优化，以提升用户体验和传播效果。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continue"/>
            <w:tcBorders>
              <w:left w:val="single" w:color="auto" w:sz="12" w:space="0"/>
            </w:tcBorders>
            <w:shd w:val="clear" w:color="auto" w:fill="C7DAF1" w:themeFill="text2" w:themeFillTint="32"/>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社交媒体运营</w:t>
            </w:r>
          </w:p>
        </w:tc>
        <w:tc>
          <w:tcPr>
            <w:tcW w:w="6430" w:type="dxa"/>
            <w:tcBorders>
              <w:right w:val="single" w:color="auto" w:sz="12" w:space="0"/>
            </w:tcBorders>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熟悉各种社交媒体平台（如微信、微博、抖音等），能够制定和执行有效的社交媒体运营策略，提升品牌的在线知名度和影响力。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333" w:type="dxa"/>
            <w:vMerge w:val="continue"/>
            <w:tcBorders>
              <w:left w:val="single" w:color="auto" w:sz="12" w:space="0"/>
            </w:tcBorders>
            <w:shd w:val="clear" w:color="auto" w:fill="C7DAF1" w:themeFill="text2" w:themeFillTint="32"/>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数据监测与分析</w:t>
            </w:r>
          </w:p>
        </w:tc>
        <w:tc>
          <w:tcPr>
            <w:tcW w:w="6430" w:type="dxa"/>
            <w:tcBorders>
              <w:right w:val="single" w:color="auto" w:sz="12" w:space="0"/>
            </w:tcBorders>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能够利用数据分析工具对社交媒体运营数据进行监测和分析，了解用户行为和偏好，优化运营策略和提高效果。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continue"/>
            <w:tcBorders>
              <w:left w:val="single" w:color="auto" w:sz="12" w:space="0"/>
            </w:tcBorders>
            <w:shd w:val="clear" w:color="auto" w:fill="C7DAF1" w:themeFill="text2" w:themeFillTint="32"/>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1898" w:type="dxa"/>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网络营销与推广</w:t>
            </w:r>
          </w:p>
        </w:tc>
        <w:tc>
          <w:tcPr>
            <w:tcW w:w="6430" w:type="dxa"/>
            <w:tcBorders>
              <w:right w:val="single" w:color="auto" w:sz="12" w:space="0"/>
            </w:tcBorders>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掌握网络营销的基本原理和推广技巧，能够制定有效的网络营销策略和推广计划，通过各种渠道吸引潜在客户和提高转化率。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continue"/>
            <w:tcBorders>
              <w:left w:val="single" w:color="auto" w:sz="12" w:space="0"/>
              <w:bottom w:val="single" w:color="auto" w:sz="12" w:space="0"/>
            </w:tcBorders>
            <w:shd w:val="clear" w:color="auto" w:fill="C7DAF1" w:themeFill="text2" w:themeFillTint="32"/>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1898" w:type="dxa"/>
            <w:tcBorders>
              <w:bottom w:val="single" w:color="auto" w:sz="12" w:space="0"/>
            </w:tcBorders>
            <w:shd w:val="clear" w:color="auto" w:fill="auto"/>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跨平台协作与沟通</w:t>
            </w:r>
          </w:p>
        </w:tc>
        <w:tc>
          <w:tcPr>
            <w:tcW w:w="6430" w:type="dxa"/>
            <w:tcBorders>
              <w:bottom w:val="single" w:color="auto" w:sz="12" w:space="0"/>
              <w:right w:val="single" w:color="auto" w:sz="12" w:space="0"/>
            </w:tcBorders>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能够在多平台环境下进行有效沟通和协作，与其他团队成员共同推动旅游新媒体运营项目的发展。</w:t>
            </w:r>
          </w:p>
        </w:tc>
      </w:tr>
    </w:tbl>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rPr>
      </w:pPr>
      <w:bookmarkStart w:id="82" w:name="_Toc11740"/>
      <w:bookmarkStart w:id="83" w:name="_Toc17482"/>
      <w:bookmarkStart w:id="84" w:name="_Toc16896"/>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rPr>
      </w:pPr>
      <w:r>
        <w:rPr>
          <w:rFonts w:hint="eastAsia"/>
        </w:rPr>
        <w:t>（二）课程体系架构</w:t>
      </w:r>
      <w:bookmarkEnd w:id="80"/>
      <w:bookmarkEnd w:id="81"/>
      <w:bookmarkEnd w:id="82"/>
      <w:bookmarkEnd w:id="83"/>
      <w:bookmarkEnd w:id="84"/>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eastAsia" w:ascii="楷体" w:hAnsi="楷体" w:eastAsia="楷体"/>
          <w:szCs w:val="21"/>
        </w:rPr>
      </w:pPr>
      <w:r>
        <w:rPr>
          <w:rFonts w:hint="eastAsia" w:asciiTheme="minorEastAsia" w:hAnsiTheme="minorEastAsia"/>
          <w:color w:val="auto"/>
          <w:szCs w:val="21"/>
          <w:highlight w:val="none"/>
          <w:lang w:val="en-US" w:eastAsia="zh-CN"/>
        </w:rPr>
        <w:t>1.</w:t>
      </w:r>
      <w:r>
        <w:rPr>
          <w:rFonts w:hint="eastAsia"/>
        </w:rPr>
        <w:t>学生职业岗位能力成长导图</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both"/>
        <w:textAlignment w:val="baseline"/>
        <w:rPr>
          <w:rFonts w:hint="eastAsia" w:ascii="楷体" w:hAnsi="楷体" w:eastAsia="楷体"/>
          <w:szCs w:val="21"/>
        </w:rPr>
      </w:pPr>
      <w:r>
        <w:drawing>
          <wp:anchor distT="0" distB="0" distL="114300" distR="114300" simplePos="0" relativeHeight="251662336" behindDoc="0" locked="0" layoutInCell="1" allowOverlap="1">
            <wp:simplePos x="0" y="0"/>
            <wp:positionH relativeFrom="column">
              <wp:posOffset>-94615</wp:posOffset>
            </wp:positionH>
            <wp:positionV relativeFrom="paragraph">
              <wp:posOffset>31115</wp:posOffset>
            </wp:positionV>
            <wp:extent cx="5341620" cy="2667000"/>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341620" cy="2667000"/>
                    </a:xfrm>
                    <a:prstGeom prst="rect">
                      <a:avLst/>
                    </a:prstGeom>
                    <a:noFill/>
                    <a:ln>
                      <a:noFill/>
                    </a:ln>
                  </pic:spPr>
                </pic:pic>
              </a:graphicData>
            </a:graphic>
          </wp:anchor>
        </w:drawing>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楷体" w:hAnsi="楷体" w:eastAsia="楷体"/>
          <w:szCs w:val="21"/>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楷体" w:hAnsi="楷体" w:eastAsia="楷体"/>
          <w:szCs w:val="21"/>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楷体" w:hAnsi="楷体" w:eastAsia="楷体"/>
          <w:szCs w:val="21"/>
        </w:rPr>
      </w:pPr>
    </w:p>
    <w:p>
      <w:pPr>
        <w:pStyle w:val="2"/>
        <w:rPr>
          <w:rFonts w:hint="eastAsia" w:ascii="楷体" w:hAnsi="楷体" w:eastAsia="楷体"/>
          <w:szCs w:val="21"/>
        </w:rPr>
      </w:pPr>
    </w:p>
    <w:p>
      <w:pPr>
        <w:rPr>
          <w:rFonts w:hint="eastAsia" w:ascii="楷体" w:hAnsi="楷体" w:eastAsia="楷体"/>
          <w:szCs w:val="21"/>
        </w:rPr>
      </w:pPr>
    </w:p>
    <w:p>
      <w:pPr>
        <w:pStyle w:val="2"/>
        <w:rPr>
          <w:rFonts w:hint="eastAsia" w:ascii="楷体" w:hAnsi="楷体" w:eastAsia="楷体"/>
          <w:szCs w:val="21"/>
        </w:rPr>
      </w:pPr>
    </w:p>
    <w:p>
      <w:pPr>
        <w:rPr>
          <w:rFonts w:hint="eastAsia" w:ascii="楷体" w:hAnsi="楷体" w:eastAsia="楷体"/>
          <w:szCs w:val="21"/>
        </w:rPr>
      </w:pPr>
    </w:p>
    <w:p>
      <w:pPr>
        <w:pStyle w:val="2"/>
        <w:rPr>
          <w:rFonts w:hint="eastAsia" w:ascii="楷体" w:hAnsi="楷体" w:eastAsia="楷体"/>
          <w:szCs w:val="21"/>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both"/>
        <w:textAlignment w:val="baseline"/>
        <w:rPr>
          <w:rFonts w:hint="eastAsia" w:ascii="楷体" w:hAnsi="楷体" w:eastAsia="楷体"/>
          <w:szCs w:val="21"/>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楷体" w:eastAsia="楷体" w:hAnsiTheme="minorEastAsia"/>
          <w:sz w:val="21"/>
          <w:szCs w:val="21"/>
        </w:rPr>
      </w:pPr>
      <w:r>
        <w:rPr>
          <w:rFonts w:hint="eastAsia" w:ascii="楷体" w:eastAsia="楷体" w:hAnsiTheme="minorEastAsia"/>
          <w:sz w:val="21"/>
          <w:szCs w:val="21"/>
        </w:rPr>
        <w:t>图1 学生职业岗位能力成长导图</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color w:val="auto"/>
          <w:szCs w:val="21"/>
          <w:highlight w:val="none"/>
        </w:rPr>
      </w:pPr>
      <w:r>
        <w:rPr>
          <w:rFonts w:hint="eastAsia" w:asciiTheme="minorEastAsia" w:hAnsiTheme="minorEastAsia"/>
          <w:color w:val="auto"/>
          <w:szCs w:val="21"/>
          <w:highlight w:val="none"/>
          <w:lang w:val="en-US" w:eastAsia="zh-CN"/>
        </w:rPr>
        <w:t>2.</w:t>
      </w:r>
      <w:r>
        <w:rPr>
          <w:rFonts w:hint="eastAsia" w:asciiTheme="minorEastAsia" w:hAnsiTheme="minorEastAsia"/>
          <w:color w:val="auto"/>
          <w:szCs w:val="21"/>
          <w:highlight w:val="none"/>
        </w:rPr>
        <w:t>课程地图</w:t>
      </w:r>
    </w:p>
    <w:p>
      <w:pPr>
        <w:pStyle w:val="2"/>
        <w:ind w:left="0" w:leftChars="0" w:firstLine="0" w:firstLineChars="0"/>
        <w:jc w:val="center"/>
        <w:rPr>
          <w:rFonts w:hint="eastAsia" w:ascii="楷体" w:hAnsi="楷体" w:eastAsia="楷体"/>
          <w:sz w:val="21"/>
          <w:szCs w:val="21"/>
          <w:lang w:eastAsia="zh-CN"/>
        </w:rPr>
      </w:pPr>
      <w:r>
        <w:rPr>
          <w:rFonts w:hint="eastAsia" w:ascii="楷体" w:hAnsi="楷体" w:eastAsia="楷体"/>
          <w:sz w:val="21"/>
          <w:szCs w:val="21"/>
          <w:lang w:eastAsia="zh-CN"/>
        </w:rPr>
        <w:object>
          <v:shape id="_x0000_i1025" o:spt="75" type="#_x0000_t75" style="height:373pt;width:377.55pt;" o:ole="t" filled="f" o:preferrelative="t" stroked="f" coordsize="21600,21600">
            <v:path/>
            <v:fill on="f" focussize="0,0"/>
            <v:stroke on="f"/>
            <v:imagedata r:id="rId9" o:title=""/>
            <o:lock v:ext="edit" aspectratio="t"/>
            <w10:wrap type="none"/>
            <w10:anchorlock/>
          </v:shape>
          <o:OLEObject Type="Embed" ProgID="Excel.Sheet.8" ShapeID="_x0000_i1025" DrawAspect="Content" ObjectID="_1468075725" r:id="rId8">
            <o:LockedField>false</o:LockedField>
          </o:OLEObject>
        </w:object>
      </w:r>
    </w:p>
    <w:p>
      <w:pPr>
        <w:pStyle w:val="2"/>
        <w:ind w:left="0" w:leftChars="0" w:firstLine="0" w:firstLineChars="0"/>
        <w:jc w:val="center"/>
        <w:rPr>
          <w:rFonts w:asciiTheme="minorEastAsia" w:hAnsiTheme="minorEastAsia"/>
          <w:sz w:val="21"/>
          <w:szCs w:val="21"/>
        </w:rPr>
      </w:pPr>
      <w:r>
        <w:rPr>
          <w:rFonts w:hint="eastAsia" w:ascii="楷体" w:hAnsi="楷体" w:eastAsia="楷体"/>
          <w:sz w:val="21"/>
          <w:szCs w:val="21"/>
        </w:rPr>
        <w:t>图2 课程地图</w:t>
      </w:r>
    </w:p>
    <w:p>
      <w:pPr>
        <w:pStyle w:val="31"/>
        <w:keepNext w:val="0"/>
        <w:keepLines w:val="0"/>
        <w:pageBreakBefore w:val="0"/>
        <w:widowControl/>
        <w:numPr>
          <w:ilvl w:val="0"/>
          <w:numId w:val="1"/>
        </w:numPr>
        <w:kinsoku w:val="0"/>
        <w:wordWrap/>
        <w:overflowPunct/>
        <w:topLinePunct w:val="0"/>
        <w:autoSpaceDE w:val="0"/>
        <w:autoSpaceDN w:val="0"/>
        <w:bidi w:val="0"/>
        <w:adjustRightInd w:val="0"/>
        <w:snapToGrid w:val="0"/>
        <w:spacing w:line="500" w:lineRule="exact"/>
        <w:ind w:left="0" w:leftChars="0" w:firstLine="480" w:firstLineChars="0"/>
        <w:textAlignment w:val="baseline"/>
        <w:outlineLvl w:val="1"/>
        <w:rPr>
          <w:rFonts w:hint="eastAsia"/>
          <w:lang w:val="en-US" w:eastAsia="zh-CN"/>
        </w:rPr>
      </w:pPr>
      <w:bookmarkStart w:id="85" w:name="_Toc28819"/>
      <w:bookmarkStart w:id="86" w:name="_Toc15540"/>
      <w:bookmarkStart w:id="87" w:name="_Toc3883492"/>
      <w:bookmarkStart w:id="88" w:name="_Toc638"/>
      <w:r>
        <w:rPr>
          <w:rFonts w:hint="eastAsia"/>
          <w:lang w:val="en-US" w:eastAsia="zh-CN"/>
        </w:rPr>
        <w:t>公共基础课</w:t>
      </w:r>
      <w:bookmarkEnd w:id="85"/>
      <w:bookmarkEnd w:id="86"/>
    </w:p>
    <w:p>
      <w:pPr>
        <w:pStyle w:val="2"/>
        <w:ind w:left="0" w:leftChars="0" w:firstLine="0" w:firstLineChars="0"/>
        <w:jc w:val="center"/>
        <w:rPr>
          <w:rFonts w:hint="default" w:ascii="楷体" w:hAnsi="楷体" w:eastAsia="楷体"/>
          <w:sz w:val="21"/>
          <w:szCs w:val="21"/>
          <w:lang w:val="en-US" w:eastAsia="zh-CN"/>
        </w:rPr>
      </w:pPr>
      <w:r>
        <w:rPr>
          <w:rFonts w:hint="eastAsia" w:ascii="楷体" w:hAnsi="楷体" w:eastAsia="楷体"/>
          <w:sz w:val="21"/>
          <w:szCs w:val="21"/>
        </w:rPr>
        <w:t>表</w:t>
      </w:r>
      <w:r>
        <w:rPr>
          <w:rFonts w:hint="eastAsia" w:ascii="楷体" w:hAnsi="楷体" w:eastAsia="楷体"/>
          <w:sz w:val="21"/>
          <w:szCs w:val="21"/>
          <w:lang w:val="en-US" w:eastAsia="zh-CN"/>
        </w:rPr>
        <w:t>4</w:t>
      </w:r>
      <w:r>
        <w:rPr>
          <w:rFonts w:hint="eastAsia" w:ascii="楷体" w:hAnsi="楷体" w:eastAsia="楷体"/>
          <w:sz w:val="21"/>
          <w:szCs w:val="21"/>
        </w:rPr>
        <w:t xml:space="preserve"> </w:t>
      </w:r>
      <w:r>
        <w:rPr>
          <w:rFonts w:hint="eastAsia" w:ascii="楷体" w:hAnsi="楷体" w:eastAsia="楷体"/>
          <w:sz w:val="21"/>
          <w:szCs w:val="21"/>
          <w:lang w:val="en-US" w:eastAsia="zh-CN"/>
        </w:rPr>
        <w:t>公共基础课一览表</w:t>
      </w:r>
    </w:p>
    <w:tbl>
      <w:tblPr>
        <w:tblStyle w:val="18"/>
        <w:tblW w:w="10290" w:type="dxa"/>
        <w:tblInd w:w="-63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356"/>
        <w:gridCol w:w="4057"/>
        <w:gridCol w:w="4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17" w:type="dxa"/>
            <w:tcBorders>
              <w:tl2br w:val="nil"/>
              <w:tr2bl w:val="nil"/>
            </w:tcBorders>
            <w:shd w:val="clear" w:color="auto" w:fill="4F81BD" w:themeFill="accent1"/>
            <w:vAlign w:val="center"/>
          </w:tcPr>
          <w:p>
            <w:pPr>
              <w:spacing w:line="240" w:lineRule="auto"/>
              <w:jc w:val="center"/>
              <w:rPr>
                <w:rFonts w:ascii="宋体" w:hAnsi="宋体" w:cs="宋体"/>
                <w:b/>
                <w:bCs/>
                <w:color w:val="FFFFFF" w:themeColor="background1"/>
                <w:sz w:val="24"/>
                <w:szCs w:val="24"/>
                <w14:textFill>
                  <w14:solidFill>
                    <w14:schemeClr w14:val="bg1"/>
                  </w14:solidFill>
                </w14:textFill>
              </w:rPr>
            </w:pPr>
            <w:r>
              <w:rPr>
                <w:rFonts w:hint="eastAsia" w:ascii="宋体" w:hAnsi="宋体" w:cs="宋体"/>
                <w:b/>
                <w:bCs/>
                <w:color w:val="FFFFFF" w:themeColor="background1"/>
                <w:sz w:val="24"/>
                <w:szCs w:val="24"/>
                <w14:textFill>
                  <w14:solidFill>
                    <w14:schemeClr w14:val="bg1"/>
                  </w14:solidFill>
                </w14:textFill>
              </w:rPr>
              <w:t>序号</w:t>
            </w:r>
          </w:p>
        </w:tc>
        <w:tc>
          <w:tcPr>
            <w:tcW w:w="1356" w:type="dxa"/>
            <w:tcBorders>
              <w:tl2br w:val="nil"/>
              <w:tr2bl w:val="nil"/>
            </w:tcBorders>
            <w:shd w:val="clear" w:color="auto" w:fill="4F81BD" w:themeFill="accent1"/>
            <w:vAlign w:val="center"/>
          </w:tcPr>
          <w:p>
            <w:pPr>
              <w:spacing w:line="240" w:lineRule="auto"/>
              <w:jc w:val="center"/>
              <w:rPr>
                <w:rFonts w:ascii="宋体" w:hAnsi="宋体" w:cs="宋体"/>
                <w:b/>
                <w:bCs/>
                <w:color w:val="FFFFFF" w:themeColor="background1"/>
                <w:sz w:val="24"/>
                <w:szCs w:val="24"/>
                <w14:textFill>
                  <w14:solidFill>
                    <w14:schemeClr w14:val="bg1"/>
                  </w14:solidFill>
                </w14:textFill>
              </w:rPr>
            </w:pPr>
            <w:r>
              <w:rPr>
                <w:rFonts w:hint="eastAsia" w:ascii="宋体" w:hAnsi="宋体" w:cs="宋体"/>
                <w:b/>
                <w:bCs/>
                <w:color w:val="FFFFFF" w:themeColor="background1"/>
                <w:sz w:val="24"/>
                <w:szCs w:val="24"/>
                <w14:textFill>
                  <w14:solidFill>
                    <w14:schemeClr w14:val="bg1"/>
                  </w14:solidFill>
                </w14:textFill>
              </w:rPr>
              <w:t>课程名称</w:t>
            </w:r>
          </w:p>
        </w:tc>
        <w:tc>
          <w:tcPr>
            <w:tcW w:w="4057" w:type="dxa"/>
            <w:tcBorders>
              <w:tl2br w:val="nil"/>
              <w:tr2bl w:val="nil"/>
            </w:tcBorders>
            <w:shd w:val="clear" w:color="auto" w:fill="4F81BD" w:themeFill="accent1"/>
            <w:vAlign w:val="center"/>
          </w:tcPr>
          <w:p>
            <w:pPr>
              <w:spacing w:line="240" w:lineRule="auto"/>
              <w:jc w:val="center"/>
              <w:rPr>
                <w:rFonts w:ascii="宋体" w:hAnsi="宋体" w:cs="宋体"/>
                <w:b/>
                <w:bCs/>
                <w:color w:val="FFFFFF" w:themeColor="background1"/>
                <w:sz w:val="24"/>
                <w:szCs w:val="24"/>
                <w14:textFill>
                  <w14:solidFill>
                    <w14:schemeClr w14:val="bg1"/>
                  </w14:solidFill>
                </w14:textFill>
              </w:rPr>
            </w:pPr>
            <w:r>
              <w:rPr>
                <w:rFonts w:hint="eastAsia" w:ascii="宋体" w:hAnsi="宋体" w:cs="宋体"/>
                <w:b/>
                <w:bCs/>
                <w:color w:val="FFFFFF" w:themeColor="background1"/>
                <w:sz w:val="24"/>
                <w:szCs w:val="24"/>
                <w14:textFill>
                  <w14:solidFill>
                    <w14:schemeClr w14:val="bg1"/>
                  </w14:solidFill>
                </w14:textFill>
              </w:rPr>
              <w:t>课程目标</w:t>
            </w:r>
          </w:p>
        </w:tc>
        <w:tc>
          <w:tcPr>
            <w:tcW w:w="4260" w:type="dxa"/>
            <w:tcBorders>
              <w:tl2br w:val="nil"/>
              <w:tr2bl w:val="nil"/>
            </w:tcBorders>
            <w:shd w:val="clear" w:color="auto" w:fill="4F81BD" w:themeFill="accent1"/>
            <w:vAlign w:val="center"/>
          </w:tcPr>
          <w:p>
            <w:pPr>
              <w:spacing w:line="240" w:lineRule="auto"/>
              <w:jc w:val="center"/>
              <w:rPr>
                <w:rFonts w:ascii="宋体" w:hAnsi="宋体" w:cs="宋体"/>
                <w:b/>
                <w:bCs/>
                <w:color w:val="FFFFFF" w:themeColor="background1"/>
                <w:sz w:val="24"/>
                <w:szCs w:val="24"/>
                <w14:textFill>
                  <w14:solidFill>
                    <w14:schemeClr w14:val="bg1"/>
                  </w14:solidFill>
                </w14:textFill>
              </w:rPr>
            </w:pPr>
            <w:r>
              <w:rPr>
                <w:rFonts w:hint="eastAsia" w:ascii="宋体" w:hAnsi="宋体" w:cs="宋体"/>
                <w:b/>
                <w:bCs/>
                <w:color w:val="FFFFFF" w:themeColor="background1"/>
                <w:sz w:val="24"/>
                <w:szCs w:val="24"/>
                <w14:textFill>
                  <w14:solidFill>
                    <w14:schemeClr w14:val="bg1"/>
                  </w14:solidFill>
                </w14:textFill>
              </w:rPr>
              <w:t>主要内容及教学要求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17"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1</w:t>
            </w:r>
          </w:p>
        </w:tc>
        <w:tc>
          <w:tcPr>
            <w:tcW w:w="1356"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思想道德</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与法治</w:t>
            </w:r>
          </w:p>
        </w:tc>
        <w:tc>
          <w:tcPr>
            <w:tcW w:w="4057"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旨在通过讲授基本理论和基本知识，使大学生对思想道德修养与法律基础知识有较全面认识和掌握，并能运用相关理论解决人生道路上出现的思想道德或法律方面的问题，帮助大学生提升思想道德素质和法治素养。</w:t>
            </w:r>
          </w:p>
        </w:tc>
        <w:tc>
          <w:tcPr>
            <w:tcW w:w="4260"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default"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主要内容：</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本课程主要讲授马克思主义的人生观、价值观、道德观、法治观，社会主义核心价值观与社会主义法治建设的关系</w:t>
            </w:r>
            <w:r>
              <w:rPr>
                <w:rFonts w:hint="eastAsia" w:ascii="宋体" w:hAnsi="宋体" w:cs="宋体"/>
                <w:b w:val="0"/>
                <w:bCs w:val="0"/>
                <w:snapToGrid/>
                <w:color w:val="000000" w:themeColor="text1"/>
                <w:sz w:val="21"/>
                <w:szCs w:val="21"/>
                <w:vertAlign w:val="baseline"/>
                <w:lang w:val="en-US" w:eastAsia="zh-CN" w:bidi="zh-CN"/>
                <w14:textFill>
                  <w14:solidFill>
                    <w14:schemeClr w14:val="tx1"/>
                  </w14:solidFill>
                </w14:textFill>
              </w:rPr>
              <w:t>。</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default"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教学要求：</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执行中共中央宣传部教育部印发的《新时代学校思想政治理论课改革创新实施方案》（教材〔2020〕6号）的相关精神，完成理论教学以及实践教学任务</w:t>
            </w:r>
            <w:r>
              <w:rPr>
                <w:rFonts w:hint="eastAsia" w:ascii="宋体" w:hAnsi="宋体" w:cs="宋体"/>
                <w:b w:val="0"/>
                <w:bCs w:val="0"/>
                <w:snapToGrid/>
                <w:color w:val="000000" w:themeColor="text1"/>
                <w:sz w:val="21"/>
                <w:szCs w:val="21"/>
                <w:vertAlign w:val="baseline"/>
                <w:lang w:val="en-US" w:eastAsia="zh-CN" w:bidi="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17"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2</w:t>
            </w:r>
          </w:p>
        </w:tc>
        <w:tc>
          <w:tcPr>
            <w:tcW w:w="1356"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毛泽东思想与中国特色社会主义理论体系概论</w:t>
            </w:r>
          </w:p>
        </w:tc>
        <w:tc>
          <w:tcPr>
            <w:tcW w:w="4057"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本课程旨在使大学生对马克思主义中国化进程中形成的理论成果有更加准确</w:t>
            </w:r>
            <w:r>
              <w:rPr>
                <w:rFonts w:hint="eastAsia" w:ascii="宋体" w:hAnsi="宋体" w:cs="宋体"/>
                <w:b w:val="0"/>
                <w:bCs w:val="0"/>
                <w:snapToGrid/>
                <w:color w:val="000000" w:themeColor="text1"/>
                <w:sz w:val="21"/>
                <w:szCs w:val="21"/>
                <w:vertAlign w:val="baseline"/>
                <w:lang w:val="en-US" w:eastAsia="zh-CN" w:bidi="zh-CN"/>
                <w14:textFill>
                  <w14:solidFill>
                    <w14:schemeClr w14:val="tx1"/>
                  </w14:solidFill>
                </w14:textFill>
              </w:rPr>
              <w:t>地</w:t>
            </w: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把握，从而坚定大学生在党的领导下走中国特色社会主义道路的理想信念。</w:t>
            </w:r>
          </w:p>
        </w:tc>
        <w:tc>
          <w:tcPr>
            <w:tcW w:w="4260"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主要内容：</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本课程内容主要包括三个部分：第一部分为毛泽东思想；第二部分</w:t>
            </w:r>
            <w:r>
              <w:rPr>
                <w:rFonts w:hint="eastAsia" w:ascii="宋体" w:hAnsi="宋体" w:cs="宋体"/>
                <w:b w:val="0"/>
                <w:bCs w:val="0"/>
                <w:snapToGrid/>
                <w:color w:val="000000" w:themeColor="text1"/>
                <w:sz w:val="21"/>
                <w:szCs w:val="21"/>
                <w:vertAlign w:val="baseline"/>
                <w:lang w:val="en-US" w:eastAsia="zh-CN" w:bidi="zh-CN"/>
                <w14:textFill>
                  <w14:solidFill>
                    <w14:schemeClr w14:val="tx1"/>
                  </w14:solidFill>
                </w14:textFill>
              </w:rPr>
              <w:t>为</w:t>
            </w: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邓小平理论、“三个代表”重要思想、科学发展观；第三部分</w:t>
            </w:r>
            <w:r>
              <w:rPr>
                <w:rFonts w:hint="eastAsia" w:ascii="宋体" w:hAnsi="宋体" w:cs="宋体"/>
                <w:b w:val="0"/>
                <w:bCs w:val="0"/>
                <w:snapToGrid/>
                <w:color w:val="000000" w:themeColor="text1"/>
                <w:sz w:val="21"/>
                <w:szCs w:val="21"/>
                <w:vertAlign w:val="baseline"/>
                <w:lang w:val="en-US" w:eastAsia="zh-CN" w:bidi="zh-CN"/>
                <w14:textFill>
                  <w14:solidFill>
                    <w14:schemeClr w14:val="tx1"/>
                  </w14:solidFill>
                </w14:textFill>
              </w:rPr>
              <w:t>为</w:t>
            </w: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习近平新时代中国特色社会主义思想。</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教学要求：</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 xml:space="preserve">严格贯彻落实《教育部关于印发&lt;新时代高校思想政治理论课教学工作基本要求&gt;的通知》（教社科〔2018〕2号）等文件精神。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617"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3</w:t>
            </w:r>
          </w:p>
        </w:tc>
        <w:tc>
          <w:tcPr>
            <w:tcW w:w="1356"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习近平新时代中国特色社会主义思想概论</w:t>
            </w:r>
          </w:p>
        </w:tc>
        <w:tc>
          <w:tcPr>
            <w:tcW w:w="4057"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 xml:space="preserve">   本课程旨在帮助大学生对马克思主义中国化的最新理论成果即习近平新时代中国特色社会主义思想进行全面系统深入地把握。</w:t>
            </w:r>
          </w:p>
        </w:tc>
        <w:tc>
          <w:tcPr>
            <w:tcW w:w="4260"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主要内容：</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习近平新时代中国特色社会主义思想及其历史地位、坚持和发展中国特色社会主义的总任务、“五位一体”总体布局、“四个全面”战略布局、实现中华民族伟大复兴的重要保障、中国特色大国外交、坚持和加强党的领导等。</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教学要求：</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课程须坚持理论和实践相结合，坚持“四个自信”，培养担当民族复兴大任的时代新人。严格贯彻落实中共中央宣传部教育部</w:t>
            </w:r>
            <w:r>
              <w:rPr>
                <w:rFonts w:hint="eastAsia" w:ascii="宋体" w:hAnsi="宋体" w:cs="宋体"/>
                <w:b w:val="0"/>
                <w:bCs w:val="0"/>
                <w:snapToGrid/>
                <w:color w:val="000000" w:themeColor="text1"/>
                <w:sz w:val="21"/>
                <w:szCs w:val="21"/>
                <w:vertAlign w:val="baseline"/>
                <w:lang w:val="en-US" w:eastAsia="zh-CN" w:bidi="zh-CN"/>
                <w14:textFill>
                  <w14:solidFill>
                    <w14:schemeClr w14:val="tx1"/>
                  </w14:solidFill>
                </w14:textFill>
              </w:rPr>
              <w:t>印发</w:t>
            </w: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的《新时代学校思想政治理论课改革创新实施方案》（教材</w:t>
            </w: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w:t>
            </w: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2020</w:t>
            </w: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w:t>
            </w: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6号等文件精神。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17"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4</w:t>
            </w:r>
          </w:p>
        </w:tc>
        <w:tc>
          <w:tcPr>
            <w:tcW w:w="1356"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大学英语</w:t>
            </w:r>
          </w:p>
        </w:tc>
        <w:tc>
          <w:tcPr>
            <w:tcW w:w="4057"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本课程全面贯彻党的教育方针，培育和践行社会主义核心价值观，落实立德树人根本任务，促进学生英语学科核心素养的发展，培养具有中国情怀、国际视野，能够在日常生活和职场中用英语进行有效沟通</w:t>
            </w:r>
            <w:r>
              <w:rPr>
                <w:rFonts w:hint="eastAsia" w:ascii="宋体" w:hAnsi="宋体" w:cs="宋体"/>
                <w:b w:val="0"/>
                <w:bCs w:val="0"/>
                <w:snapToGrid/>
                <w:color w:val="000000" w:themeColor="text1"/>
                <w:sz w:val="21"/>
                <w:szCs w:val="21"/>
                <w:vertAlign w:val="baseline"/>
                <w:lang w:val="en-US" w:eastAsia="zh-CN" w:bidi="zh-CN"/>
                <w14:textFill>
                  <w14:solidFill>
                    <w14:schemeClr w14:val="tx1"/>
                  </w14:solidFill>
                </w14:textFill>
              </w:rPr>
              <w:t>。</w:t>
            </w:r>
          </w:p>
        </w:tc>
        <w:tc>
          <w:tcPr>
            <w:tcW w:w="4260"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主要内容：</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本课程主要由主题类别、语篇类型、语言知识、文化知识、职业英语技能和语言学习策略六要素组成，以听、说、读、写、译五个方面的基础训练为主</w:t>
            </w:r>
            <w:r>
              <w:rPr>
                <w:rFonts w:hint="eastAsia" w:ascii="宋体" w:hAnsi="宋体" w:cs="宋体"/>
                <w:b w:val="0"/>
                <w:bCs w:val="0"/>
                <w:snapToGrid/>
                <w:color w:val="000000" w:themeColor="text1"/>
                <w:sz w:val="21"/>
                <w:szCs w:val="21"/>
                <w:vertAlign w:val="baseline"/>
                <w:lang w:val="en-US" w:eastAsia="zh-CN" w:bidi="zh-CN"/>
                <w14:textFill>
                  <w14:solidFill>
                    <w14:schemeClr w14:val="tx1"/>
                  </w14:solidFill>
                </w14:textFill>
              </w:rPr>
              <w:t>。</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教学要求：</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通过课堂互动教学等多种方式，增强学生的学习兴趣和自主学习能力，突出听说交流能力在职业环境中的应用，训练和强化学生的交际技能，特别是在职场环境下运用英语和职业拓展的能力。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17"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5</w:t>
            </w:r>
          </w:p>
        </w:tc>
        <w:tc>
          <w:tcPr>
            <w:tcW w:w="1356"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体育</w:t>
            </w:r>
          </w:p>
        </w:tc>
        <w:tc>
          <w:tcPr>
            <w:tcW w:w="4057"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本课程贯彻执行习近平总书记“增强体质、享受乐趣，健全人格、锤炼意志”的方针，使学生掌握体育运动的基本知识、基本技术和基本技能，从而增强体质、增进健康和提高体育素养。</w:t>
            </w:r>
          </w:p>
        </w:tc>
        <w:tc>
          <w:tcPr>
            <w:tcW w:w="4260"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主要内容：</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本课程包括田径、足球、篮球、排球、体操、武术、健美操、体育舞蹈、健身气功等内容。</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教学要求：</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通过讲解法和示范法教学方法，要求学生能掌握两门运动的基本技术，科学地进行体育锻炼，提高自己的运动能力，掌握有效提高身体素质、全面发展体能的知识与方法，达到国家体质健康测试的要求。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17"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6</w:t>
            </w:r>
          </w:p>
        </w:tc>
        <w:tc>
          <w:tcPr>
            <w:tcW w:w="1356"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信息技术</w:t>
            </w:r>
          </w:p>
        </w:tc>
        <w:tc>
          <w:tcPr>
            <w:tcW w:w="4057"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旨在使学生的信息素养和信息技术应用能力得到全面提升。帮助学生认识信息技术对人类生产、生活的重要作用，了解现代社会信息技术发展趋势，理解信息社会特征并遵循信息社会规范；使学生掌握常用的工具软件和信息化办公技术，了解大数据、人工智能、区块链等新兴信息技术，具备支撑专业学习的能力，能在日常生活、学习和工作中综合运用信息技术解决问题；使学生拥有团队意识和职业精神，具备独立思考和主动探究能力，为学生职业能力的持续发展奠定基础。</w:t>
            </w:r>
          </w:p>
        </w:tc>
        <w:tc>
          <w:tcPr>
            <w:tcW w:w="4260"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主要内容：</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本课程包含文档处理、电子表格处理、演示文稿制作、信息检索、新一代信息技术概述、信息安全、信息素养与社会责任等内容。</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教学要求：</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以现代办公应用中常用的文字编辑排版、数据分析处理、演示文稿制作、信息检索为主线，通过案例式教学方式，将基本知识和基本功能融合到实际应用中，提高学生应用信息技术的综合应用能力。通过学习当前热门的新信息技术以及信息素养等内容，帮助学生了解当前信息技术发展趋势，为学生职业能力的发展奠定基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17"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7</w:t>
            </w:r>
          </w:p>
        </w:tc>
        <w:tc>
          <w:tcPr>
            <w:tcW w:w="1356"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大学生心理健康教育</w:t>
            </w:r>
          </w:p>
        </w:tc>
        <w:tc>
          <w:tcPr>
            <w:tcW w:w="4057"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旨在帮助学生认识心理健康与个人成才的关系，了解常见的心理问题，掌握心理调节的方法，学会处理成长过程中遇到的各种心理问题。从而提升大学生心理素质，有效预防心理疾病和心理危机，促进大学生全面发展和健康成长。</w:t>
            </w:r>
          </w:p>
        </w:tc>
        <w:tc>
          <w:tcPr>
            <w:tcW w:w="4260"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主要内容：</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包括心理健康知识、自我概念、情绪管理、学习心理、人际交往与沟通、恋爱与性心理，职业生涯、心理问题及异常心理等。各部分内容以心理学研究为基础，介绍大学生心理发展各方面的基础知识，辅以大量的案例，课堂心理活动体验和心理调适技能的训练，即集知识、体验和训练为一体，帮助学生建立积极心态、开发潜能、健康成长。</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教学要求：</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本课程注重理论联系实际，着重培养学生实际应用能力。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17"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8</w:t>
            </w:r>
          </w:p>
        </w:tc>
        <w:tc>
          <w:tcPr>
            <w:tcW w:w="1356"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大学生职业发展与就业指导</w:t>
            </w:r>
          </w:p>
        </w:tc>
        <w:tc>
          <w:tcPr>
            <w:tcW w:w="4057"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旨在对大学生进行科学有效的职业生涯规划指导，激发大学生职业生涯发展的自主意识，树立正确的就业观，促使大学生理性地规划自身未来的发展，并努力在学习过程中自觉地提升就业能力和生涯管理能力，实现个体与职业的匹配，体现个体价值的最大化。</w:t>
            </w:r>
          </w:p>
        </w:tc>
        <w:tc>
          <w:tcPr>
            <w:tcW w:w="4260"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主要内容：</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主要内容包括大学生职业生涯规划、就业观、就业选择、就业误区、简历制作等相关知识。</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教学要求：</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本课程按照教育部下发的《大学生职业发展与就业指导课程教学要求》的文件精神，内容基本上涵盖大学生职业生涯规划、求职准备、就业创业政策、报到流程、职业发展和创新创业教育等模块。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17"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9</w:t>
            </w:r>
          </w:p>
        </w:tc>
        <w:tc>
          <w:tcPr>
            <w:tcW w:w="1356"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军事技能</w:t>
            </w:r>
          </w:p>
        </w:tc>
        <w:tc>
          <w:tcPr>
            <w:tcW w:w="4057"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本课程以国防教育为主线，掌握基本的军事理论，军事知识，达到增强国防观念和国防安全意识，强化爱国主义观念，促进大学生综合素质的提高，为中国人民解放军训练后备兵员和预备役军官打下基础。</w:t>
            </w:r>
          </w:p>
        </w:tc>
        <w:tc>
          <w:tcPr>
            <w:tcW w:w="4260"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主要内容：</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主要对学生进行爱国主义、国家安全教育；进行军事训练。</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教学要求：</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了解国际战略环境、中国军事思想、中国国防、兵役法基本知识、信息化战争、军事高科技等。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17"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10</w:t>
            </w:r>
          </w:p>
        </w:tc>
        <w:tc>
          <w:tcPr>
            <w:tcW w:w="1356"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军事理论</w:t>
            </w:r>
          </w:p>
        </w:tc>
        <w:tc>
          <w:tcPr>
            <w:tcW w:w="4057"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以国防教育为主线，掌握基本的军事理论，军事知识，达到增强国防观念、国家安全意识和忧患危机意识，弘扬爱国主义精神、传承红色基因、提高学生综合国防素质，为中国人民解放军训练后备兵员和预备役军官打下基础。</w:t>
            </w:r>
          </w:p>
        </w:tc>
        <w:tc>
          <w:tcPr>
            <w:tcW w:w="4260"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主要内容：</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主要理论教学内容包括：国际战略环境、中国军事思想、中国国防、兵役法基本知识、信息化战争、军事高科技等。</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教学要求：</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本课程主要对学生进行爱国主义、国家安全教育。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17"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11</w:t>
            </w:r>
          </w:p>
        </w:tc>
        <w:tc>
          <w:tcPr>
            <w:tcW w:w="1356"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形势与政策</w:t>
            </w:r>
          </w:p>
        </w:tc>
        <w:tc>
          <w:tcPr>
            <w:tcW w:w="4057"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帮助学生正确认识国家的政治、经济形势，以及国家改革与发展所处的国际环境、时代背景，正确理解党的基本路线、重大方针和政策，正确分析社会关注的热点问题，激发大学生的爱国热情，增强使命感、责任感，把大学生培养成为符合时代发展要求的合格建设者和可靠接班人。</w:t>
            </w:r>
          </w:p>
        </w:tc>
        <w:tc>
          <w:tcPr>
            <w:tcW w:w="4260"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主要内容：</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本课程的内容具有特殊性，不同于传统课程有固定的教学内容体系。依据中宣部、教育部下发的“高校形势与政策教育教学要点”，结合当前国际国内形势以及我校教学实际情况和大学生成长的特点确定选题。</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教学要求：</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把基础知识与时事专题结合起来，采取线上线下混合式教学。注重过程考核，按照学期进行，以提交专题论文、调研报告和在线作业为主。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617"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12</w:t>
            </w:r>
          </w:p>
        </w:tc>
        <w:tc>
          <w:tcPr>
            <w:tcW w:w="1356"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cs="宋体"/>
                <w:b w:val="0"/>
                <w:bCs w:val="0"/>
                <w:snapToGrid/>
                <w:color w:val="000000" w:themeColor="text1"/>
                <w:sz w:val="21"/>
                <w:szCs w:val="21"/>
                <w:vertAlign w:val="baseline"/>
                <w:lang w:val="en-US" w:eastAsia="zh-CN" w:bidi="zh-CN"/>
                <w14:textFill>
                  <w14:solidFill>
                    <w14:schemeClr w14:val="tx1"/>
                  </w14:solidFill>
                </w14:textFill>
              </w:rPr>
              <w:t>中华优秀传统文化</w:t>
            </w:r>
          </w:p>
        </w:tc>
        <w:tc>
          <w:tcPr>
            <w:tcW w:w="4057"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培养学生对中国优秀传统文化的深入理解和认同，提高文化素养。通过学习，使学生深刻领会并践行社会主义核心价值观。培养学生在多元文化环境中的沟通能力，具备国际视野；结合专业特点，培养学生将传统文化与职业技能相结合的能力。</w:t>
            </w:r>
          </w:p>
        </w:tc>
        <w:tc>
          <w:tcPr>
            <w:tcW w:w="4260"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bCs/>
                <w:snapToGrid/>
                <w:color w:val="000000" w:themeColor="text1"/>
                <w:sz w:val="21"/>
                <w:szCs w:val="21"/>
                <w:vertAlign w:val="baseline"/>
                <w:lang w:val="en-US" w:eastAsia="zh-CN" w:bidi="zh-CN"/>
                <w14:textFill>
                  <w14:solidFill>
                    <w14:schemeClr w14:val="tx1"/>
                  </w14:solidFill>
                </w14:textFill>
              </w:rPr>
              <w:t>主要内容</w:t>
            </w: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的内容涉及中国传统文化的基本知识，包括历史、哲学、艺术、文学等；涵盖书法、绘画、音乐、戏剧等艺术形式的欣赏与实践；深入探讨儒家、道家等哲学思想，以及其对个人品德的塑造；学习中国传统节日的由来、习俗和文化内涵，增强文化认同。</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default"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教学要求：</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通过互动式学习、实践导向、批判性思维培养、跨文化交流等方式，旨在全面提升学生的中国传统文化素养，同时加强其在多元文化背景下的沟通能力和职业技能，为学生的全面发展和职业生涯奠定基础。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17"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13</w:t>
            </w:r>
          </w:p>
        </w:tc>
        <w:tc>
          <w:tcPr>
            <w:tcW w:w="1356"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国家安全教育</w:t>
            </w:r>
          </w:p>
        </w:tc>
        <w:tc>
          <w:tcPr>
            <w:tcW w:w="4057"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培养学生对国家安全重要性的认识，理解国家安全的多维度内涵；使学生了解国家安全相关的法律法规，掌握维护国家安全的法律义务；激发学生对维护国家安全的责任感和使命感，培养其成为国家安全的积极分子；使学生能够将国家安全知识应用于实际工作和生活中，提高应对安全问题的能力。</w:t>
            </w:r>
          </w:p>
        </w:tc>
        <w:tc>
          <w:tcPr>
            <w:tcW w:w="4260"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bCs/>
                <w:snapToGrid/>
                <w:color w:val="000000" w:themeColor="text1"/>
                <w:sz w:val="21"/>
                <w:szCs w:val="21"/>
                <w:vertAlign w:val="baseline"/>
                <w:lang w:val="en-US" w:eastAsia="zh-CN" w:bidi="zh-CN"/>
                <w14:textFill>
                  <w14:solidFill>
                    <w14:schemeClr w14:val="tx1"/>
                  </w14:solidFill>
                </w14:textFill>
              </w:rPr>
              <w:t>主要内容</w:t>
            </w: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本课程的内容主要包括国家安全概述、法律法规教育、形势与政策分析、风险识别与防范、职业安全教育等。</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教学要求：</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通过知识传授、思维训练、讨论、案例分析等方式，旨在培养学生成为具有国家安全意识、法律素养和实践能力的高素质技术技能人才。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17"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default" w:ascii="宋体" w:hAnsi="宋体" w:eastAsia="宋体" w:cs="宋体"/>
                <w:b w:val="0"/>
                <w:bCs w:val="0"/>
                <w:snapToGrid/>
                <w:color w:val="auto"/>
                <w:sz w:val="21"/>
                <w:szCs w:val="21"/>
                <w:vertAlign w:val="baseline"/>
                <w:lang w:val="en-US" w:eastAsia="zh-CN" w:bidi="zh-CN"/>
              </w:rPr>
            </w:pPr>
            <w:r>
              <w:rPr>
                <w:rFonts w:hint="eastAsia" w:ascii="宋体" w:hAnsi="宋体" w:eastAsia="宋体" w:cs="宋体"/>
                <w:b w:val="0"/>
                <w:bCs w:val="0"/>
                <w:snapToGrid/>
                <w:color w:val="auto"/>
                <w:sz w:val="21"/>
                <w:szCs w:val="21"/>
                <w:vertAlign w:val="baseline"/>
                <w:lang w:val="en-US" w:eastAsia="zh-CN" w:bidi="zh-CN"/>
              </w:rPr>
              <w:t>14</w:t>
            </w:r>
          </w:p>
        </w:tc>
        <w:tc>
          <w:tcPr>
            <w:tcW w:w="1356"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auto"/>
                <w:sz w:val="21"/>
                <w:szCs w:val="21"/>
                <w:vertAlign w:val="baseline"/>
                <w:lang w:val="en-US" w:eastAsia="zh-CN" w:bidi="zh-CN"/>
              </w:rPr>
            </w:pPr>
            <w:r>
              <w:rPr>
                <w:rFonts w:hint="eastAsia" w:ascii="宋体" w:hAnsi="宋体" w:eastAsia="宋体" w:cs="宋体"/>
                <w:b w:val="0"/>
                <w:bCs w:val="0"/>
                <w:snapToGrid/>
                <w:color w:val="auto"/>
                <w:sz w:val="21"/>
                <w:szCs w:val="21"/>
                <w:vertAlign w:val="baseline"/>
                <w:lang w:val="en-US" w:eastAsia="zh-CN" w:bidi="zh-CN"/>
              </w:rPr>
              <w:t>创新创业教育</w:t>
            </w:r>
          </w:p>
        </w:tc>
        <w:tc>
          <w:tcPr>
            <w:tcW w:w="4057"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auto"/>
                <w:sz w:val="21"/>
                <w:szCs w:val="21"/>
                <w:vertAlign w:val="baseline"/>
                <w:lang w:val="en-US" w:eastAsia="zh-CN" w:bidi="zh-CN"/>
              </w:rPr>
            </w:pPr>
            <w:r>
              <w:rPr>
                <w:rFonts w:hint="eastAsia" w:ascii="宋体" w:hAnsi="宋体" w:eastAsia="宋体" w:cs="宋体"/>
                <w:b w:val="0"/>
                <w:bCs w:val="0"/>
                <w:snapToGrid/>
                <w:color w:val="auto"/>
                <w:sz w:val="21"/>
                <w:szCs w:val="21"/>
                <w:vertAlign w:val="baseline"/>
                <w:lang w:val="en-US" w:eastAsia="zh-CN" w:bidi="zh-CN"/>
              </w:rPr>
              <w:t>本课程的目的在于使学生掌握开展创业活动所需要的基本知识；认知创业的基本内涵和创业活动的特殊性，</w:t>
            </w:r>
            <w:r>
              <w:rPr>
                <w:rFonts w:hint="eastAsia" w:ascii="宋体" w:hAnsi="宋体" w:cs="宋体"/>
                <w:b w:val="0"/>
                <w:bCs w:val="0"/>
                <w:snapToGrid/>
                <w:color w:val="auto"/>
                <w:sz w:val="21"/>
                <w:szCs w:val="21"/>
                <w:vertAlign w:val="baseline"/>
                <w:lang w:val="en-US" w:eastAsia="zh-CN" w:bidi="zh-CN"/>
              </w:rPr>
              <w:t>辩证地</w:t>
            </w:r>
            <w:r>
              <w:rPr>
                <w:rFonts w:hint="eastAsia" w:ascii="宋体" w:hAnsi="宋体" w:eastAsia="宋体" w:cs="宋体"/>
                <w:b w:val="0"/>
                <w:bCs w:val="0"/>
                <w:snapToGrid/>
                <w:color w:val="auto"/>
                <w:sz w:val="21"/>
                <w:szCs w:val="21"/>
                <w:vertAlign w:val="baseline"/>
                <w:lang w:val="en-US" w:eastAsia="zh-CN" w:bidi="zh-CN"/>
              </w:rPr>
              <w:t>认识和分析创业者、创业机会、创业资源、创业计划和创业项目。</w:t>
            </w:r>
          </w:p>
        </w:tc>
        <w:tc>
          <w:tcPr>
            <w:tcW w:w="4260"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auto"/>
                <w:sz w:val="21"/>
                <w:szCs w:val="21"/>
                <w:vertAlign w:val="baseline"/>
                <w:lang w:val="en-US" w:eastAsia="zh-CN" w:bidi="zh-CN"/>
              </w:rPr>
            </w:pPr>
            <w:r>
              <w:rPr>
                <w:rFonts w:hint="eastAsia" w:ascii="宋体" w:hAnsi="宋体" w:eastAsia="宋体" w:cs="宋体"/>
                <w:b/>
                <w:bCs/>
                <w:snapToGrid/>
                <w:color w:val="auto"/>
                <w:sz w:val="21"/>
                <w:szCs w:val="21"/>
                <w:vertAlign w:val="baseline"/>
                <w:lang w:val="en-US" w:eastAsia="zh-CN" w:bidi="zh-CN"/>
              </w:rPr>
              <w:t>主要内容：</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auto"/>
                <w:sz w:val="21"/>
                <w:szCs w:val="21"/>
                <w:vertAlign w:val="baseline"/>
                <w:lang w:val="en-US" w:eastAsia="zh-CN" w:bidi="zh-CN"/>
              </w:rPr>
            </w:pPr>
            <w:r>
              <w:rPr>
                <w:rFonts w:hint="eastAsia" w:ascii="宋体" w:hAnsi="宋体" w:eastAsia="宋体" w:cs="宋体"/>
                <w:b w:val="0"/>
                <w:bCs w:val="0"/>
                <w:snapToGrid/>
                <w:color w:val="auto"/>
                <w:sz w:val="21"/>
                <w:szCs w:val="21"/>
                <w:vertAlign w:val="baseline"/>
                <w:lang w:val="en-US" w:eastAsia="zh-CN" w:bidi="zh-CN"/>
              </w:rPr>
              <w:t>主要内容包括创业的基本要求、内容，流程、注意事项等相关知识。</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auto"/>
                <w:sz w:val="21"/>
                <w:szCs w:val="21"/>
                <w:vertAlign w:val="baseline"/>
                <w:lang w:val="en-US" w:eastAsia="zh-CN" w:bidi="zh-CN"/>
              </w:rPr>
            </w:pPr>
            <w:r>
              <w:rPr>
                <w:rFonts w:hint="eastAsia" w:ascii="宋体" w:hAnsi="宋体" w:eastAsia="宋体" w:cs="宋体"/>
                <w:b/>
                <w:bCs/>
                <w:snapToGrid/>
                <w:color w:val="auto"/>
                <w:sz w:val="21"/>
                <w:szCs w:val="21"/>
                <w:vertAlign w:val="baseline"/>
                <w:lang w:val="en-US" w:eastAsia="zh-CN" w:bidi="zh-CN"/>
              </w:rPr>
              <w:t>教学要求：</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auto"/>
                <w:sz w:val="21"/>
                <w:szCs w:val="21"/>
                <w:vertAlign w:val="baseline"/>
                <w:lang w:val="en-US" w:eastAsia="zh-CN" w:bidi="zh-CN"/>
              </w:rPr>
            </w:pPr>
            <w:r>
              <w:rPr>
                <w:rFonts w:hint="eastAsia" w:ascii="宋体" w:hAnsi="宋体" w:eastAsia="宋体" w:cs="宋体"/>
                <w:b w:val="0"/>
                <w:bCs w:val="0"/>
                <w:snapToGrid/>
                <w:color w:val="auto"/>
                <w:sz w:val="21"/>
                <w:szCs w:val="21"/>
                <w:vertAlign w:val="baseline"/>
                <w:lang w:val="en-US" w:eastAsia="zh-CN" w:bidi="zh-CN"/>
              </w:rPr>
              <w:t>本课程着重介绍创新思维的主要方法——思维定式突破法、转换思维角度法、潜思维法、扩散思维法、形象思维法、联想创新法、逻辑思维法等，基于“全脑”理论基础，将有效的创新工具应用于创新思维解决问题的各个阶段，使学生掌握在解决问题的不同阶段，使用不同的思维创新和决策工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17"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15</w:t>
            </w:r>
          </w:p>
        </w:tc>
        <w:tc>
          <w:tcPr>
            <w:tcW w:w="1356"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劳动概论</w:t>
            </w:r>
          </w:p>
        </w:tc>
        <w:tc>
          <w:tcPr>
            <w:tcW w:w="4057"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通过学生亲身参与劳动与技术实践活动获得直接劳动体验，逐步树立正确的劳动价值观，养成良好劳动习惯和热爱劳动思想情感。适时、适量、适度渗透职业教育内容，使普通教育与职业教育有机融合，逐步培养学生的职业意识、劳动习惯、社会责任感以及劳动精神。</w:t>
            </w:r>
          </w:p>
        </w:tc>
        <w:tc>
          <w:tcPr>
            <w:tcW w:w="4260"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主要内容：</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围绕劳动观念、劳动精神、劳动品质、劳动权益和劳动实践等方面，主要讲授马克思主义劳动观，讲述劳动创造人、创造价值、创造财富、创造美好生活的道理，传播劳动精神、劳模精神和工匠精神，传承勤俭节 约、敬业奉献的民族传统和开拓创新、砥砺奋进的时代精神。</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教学要求：</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把劳动理论专题教学、劳模事迹报告会与生产劳动和服务性劳动结合起来，采取线上线下混合式教学。</w:t>
            </w:r>
          </w:p>
        </w:tc>
      </w:tr>
    </w:tbl>
    <w:p>
      <w:pPr>
        <w:pStyle w:val="31"/>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0" w:firstLineChars="0"/>
        <w:textAlignment w:val="baseline"/>
        <w:outlineLvl w:val="1"/>
        <w:rPr>
          <w:rFonts w:hint="eastAsia"/>
          <w:lang w:val="en-US" w:eastAsia="zh-CN"/>
        </w:rPr>
      </w:pPr>
      <w:bookmarkStart w:id="89" w:name="_Toc26377"/>
      <w:bookmarkStart w:id="90" w:name="_Toc21774"/>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0" w:firstLineChars="0"/>
        <w:textAlignment w:val="baseline"/>
        <w:outlineLvl w:val="1"/>
        <w:rPr>
          <w:rFonts w:hint="eastAsia"/>
          <w:lang w:val="en-US" w:eastAsia="zh-CN"/>
        </w:rPr>
      </w:pP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0" w:firstLineChars="0"/>
        <w:textAlignment w:val="baseline"/>
        <w:outlineLvl w:val="1"/>
        <w:rPr>
          <w:rFonts w:hint="eastAsia"/>
          <w:lang w:val="en-US" w:eastAsia="zh-CN"/>
        </w:rPr>
      </w:pPr>
      <w:r>
        <w:rPr>
          <w:rFonts w:hint="eastAsia"/>
          <w:lang w:val="en-US" w:eastAsia="zh-CN"/>
        </w:rPr>
        <w:t>（四）专业核心课程</w:t>
      </w:r>
      <w:bookmarkEnd w:id="89"/>
      <w:bookmarkEnd w:id="90"/>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楷体" w:eastAsia="楷体" w:hAnsiTheme="minorEastAsia"/>
          <w:sz w:val="21"/>
          <w:szCs w:val="21"/>
        </w:rPr>
      </w:pPr>
      <w:r>
        <w:rPr>
          <w:rFonts w:hint="eastAsia" w:ascii="楷体" w:eastAsia="楷体" w:hAnsiTheme="minorEastAsia"/>
          <w:sz w:val="21"/>
          <w:szCs w:val="21"/>
          <w:lang w:val="en-US" w:eastAsia="zh-CN"/>
        </w:rPr>
        <w:t xml:space="preserve">表5 </w:t>
      </w:r>
      <w:r>
        <w:rPr>
          <w:rFonts w:hint="eastAsia" w:ascii="楷体" w:eastAsia="楷体" w:hAnsiTheme="minorEastAsia"/>
          <w:sz w:val="21"/>
          <w:szCs w:val="21"/>
        </w:rPr>
        <w:t>专业</w:t>
      </w:r>
      <w:r>
        <w:rPr>
          <w:rFonts w:hint="eastAsia" w:ascii="楷体" w:eastAsia="楷体" w:hAnsiTheme="minorEastAsia"/>
          <w:sz w:val="21"/>
          <w:szCs w:val="21"/>
          <w:lang w:val="en-US" w:eastAsia="zh-CN"/>
        </w:rPr>
        <w:t>核心课</w:t>
      </w:r>
      <w:r>
        <w:rPr>
          <w:rFonts w:hint="eastAsia" w:ascii="楷体" w:eastAsia="楷体" w:hAnsiTheme="minorEastAsia"/>
          <w:sz w:val="21"/>
          <w:szCs w:val="21"/>
        </w:rPr>
        <w:t>课程一览表</w:t>
      </w:r>
    </w:p>
    <w:tbl>
      <w:tblPr>
        <w:tblStyle w:val="18"/>
        <w:tblW w:w="10630" w:type="dxa"/>
        <w:tblInd w:w="-64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210"/>
        <w:gridCol w:w="3684"/>
        <w:gridCol w:w="49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0" w:type="dxa"/>
            <w:tcBorders>
              <w:tl2br w:val="nil"/>
              <w:tr2bl w:val="nil"/>
            </w:tcBorders>
            <w:shd w:val="clear" w:color="auto" w:fill="4F81BD" w:themeFill="accent1"/>
            <w:vAlign w:val="center"/>
          </w:tcPr>
          <w:p>
            <w:pPr>
              <w:spacing w:line="240" w:lineRule="auto"/>
              <w:jc w:val="center"/>
              <w:rPr>
                <w:rFonts w:ascii="宋体" w:hAnsi="宋体" w:cs="宋体"/>
                <w:b/>
                <w:bCs/>
                <w:color w:val="FFFFFF" w:themeColor="background1"/>
                <w14:textFill>
                  <w14:solidFill>
                    <w14:schemeClr w14:val="bg1"/>
                  </w14:solidFill>
                </w14:textFill>
              </w:rPr>
            </w:pPr>
            <w:r>
              <w:rPr>
                <w:rFonts w:hint="eastAsia" w:ascii="宋体" w:hAnsi="宋体" w:cs="宋体"/>
                <w:b/>
                <w:bCs/>
                <w:color w:val="FFFFFF" w:themeColor="background1"/>
                <w14:textFill>
                  <w14:solidFill>
                    <w14:schemeClr w14:val="bg1"/>
                  </w14:solidFill>
                </w14:textFill>
              </w:rPr>
              <w:t>序号</w:t>
            </w:r>
          </w:p>
        </w:tc>
        <w:tc>
          <w:tcPr>
            <w:tcW w:w="1210" w:type="dxa"/>
            <w:tcBorders>
              <w:tl2br w:val="nil"/>
              <w:tr2bl w:val="nil"/>
            </w:tcBorders>
            <w:shd w:val="clear" w:color="auto" w:fill="4F81BD" w:themeFill="accent1"/>
            <w:vAlign w:val="center"/>
          </w:tcPr>
          <w:p>
            <w:pPr>
              <w:spacing w:line="240" w:lineRule="auto"/>
              <w:jc w:val="center"/>
              <w:rPr>
                <w:rFonts w:ascii="宋体" w:hAnsi="宋体" w:cs="宋体"/>
                <w:b/>
                <w:bCs/>
                <w:color w:val="FFFFFF" w:themeColor="background1"/>
                <w14:textFill>
                  <w14:solidFill>
                    <w14:schemeClr w14:val="bg1"/>
                  </w14:solidFill>
                </w14:textFill>
              </w:rPr>
            </w:pPr>
            <w:r>
              <w:rPr>
                <w:rFonts w:hint="eastAsia" w:ascii="宋体" w:hAnsi="宋体" w:cs="宋体"/>
                <w:b/>
                <w:bCs/>
                <w:color w:val="FFFFFF" w:themeColor="background1"/>
                <w14:textFill>
                  <w14:solidFill>
                    <w14:schemeClr w14:val="bg1"/>
                  </w14:solidFill>
                </w14:textFill>
              </w:rPr>
              <w:t>课程</w:t>
            </w:r>
          </w:p>
          <w:p>
            <w:pPr>
              <w:spacing w:line="240" w:lineRule="auto"/>
              <w:jc w:val="center"/>
              <w:rPr>
                <w:rFonts w:ascii="宋体" w:hAnsi="宋体" w:cs="宋体"/>
                <w:b/>
                <w:bCs/>
                <w:color w:val="FFFFFF" w:themeColor="background1"/>
                <w14:textFill>
                  <w14:solidFill>
                    <w14:schemeClr w14:val="bg1"/>
                  </w14:solidFill>
                </w14:textFill>
              </w:rPr>
            </w:pPr>
            <w:r>
              <w:rPr>
                <w:rFonts w:hint="eastAsia" w:ascii="宋体" w:hAnsi="宋体" w:cs="宋体"/>
                <w:b/>
                <w:bCs/>
                <w:color w:val="FFFFFF" w:themeColor="background1"/>
                <w14:textFill>
                  <w14:solidFill>
                    <w14:schemeClr w14:val="bg1"/>
                  </w14:solidFill>
                </w14:textFill>
              </w:rPr>
              <w:t>名称</w:t>
            </w:r>
          </w:p>
        </w:tc>
        <w:tc>
          <w:tcPr>
            <w:tcW w:w="3684" w:type="dxa"/>
            <w:tcBorders>
              <w:tl2br w:val="nil"/>
              <w:tr2bl w:val="nil"/>
            </w:tcBorders>
            <w:shd w:val="clear" w:color="auto" w:fill="4F81BD" w:themeFill="accent1"/>
            <w:vAlign w:val="center"/>
          </w:tcPr>
          <w:p>
            <w:pPr>
              <w:spacing w:line="240" w:lineRule="auto"/>
              <w:jc w:val="center"/>
              <w:rPr>
                <w:rFonts w:ascii="宋体" w:hAnsi="宋体" w:cs="宋体"/>
                <w:b/>
                <w:bCs/>
                <w:color w:val="FFFFFF" w:themeColor="background1"/>
                <w14:textFill>
                  <w14:solidFill>
                    <w14:schemeClr w14:val="bg1"/>
                  </w14:solidFill>
                </w14:textFill>
              </w:rPr>
            </w:pPr>
            <w:r>
              <w:rPr>
                <w:rFonts w:hint="eastAsia" w:ascii="宋体" w:hAnsi="宋体" w:cs="宋体"/>
                <w:b/>
                <w:bCs/>
                <w:color w:val="FFFFFF" w:themeColor="background1"/>
                <w14:textFill>
                  <w14:solidFill>
                    <w14:schemeClr w14:val="bg1"/>
                  </w14:solidFill>
                </w14:textFill>
              </w:rPr>
              <w:t>课程目标</w:t>
            </w:r>
          </w:p>
        </w:tc>
        <w:tc>
          <w:tcPr>
            <w:tcW w:w="4936" w:type="dxa"/>
            <w:tcBorders>
              <w:tl2br w:val="nil"/>
              <w:tr2bl w:val="nil"/>
            </w:tcBorders>
            <w:shd w:val="clear" w:color="auto" w:fill="4F81BD" w:themeFill="accent1"/>
            <w:vAlign w:val="center"/>
          </w:tcPr>
          <w:p>
            <w:pPr>
              <w:spacing w:line="240" w:lineRule="auto"/>
              <w:jc w:val="center"/>
              <w:rPr>
                <w:rFonts w:ascii="宋体" w:hAnsi="宋体" w:cs="宋体"/>
                <w:b/>
                <w:bCs/>
                <w:color w:val="FFFFFF" w:themeColor="background1"/>
                <w14:textFill>
                  <w14:solidFill>
                    <w14:schemeClr w14:val="bg1"/>
                  </w14:solidFill>
                </w14:textFill>
              </w:rPr>
            </w:pPr>
            <w:r>
              <w:rPr>
                <w:rFonts w:hint="eastAsia" w:ascii="宋体" w:hAnsi="宋体" w:cs="宋体"/>
                <w:b/>
                <w:bCs/>
                <w:color w:val="FFFFFF" w:themeColor="background1"/>
                <w14:textFill>
                  <w14:solidFill>
                    <w14:schemeClr w14:val="bg1"/>
                  </w14:solidFill>
                </w14:textFill>
              </w:rPr>
              <w:t>主要内容及教学要求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800" w:type="dxa"/>
            <w:tcBorders>
              <w:tl2br w:val="nil"/>
              <w:tr2bl w:val="nil"/>
            </w:tcBorders>
            <w:shd w:val="clear" w:color="auto" w:fill="C7DAF1" w:themeFill="text2" w:themeFillTint="32"/>
            <w:vAlign w:val="center"/>
          </w:tcPr>
          <w:p>
            <w:pPr>
              <w:spacing w:line="240" w:lineRule="auto"/>
              <w:jc w:val="cente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1</w:t>
            </w:r>
          </w:p>
        </w:tc>
        <w:tc>
          <w:tcPr>
            <w:tcW w:w="1210" w:type="dxa"/>
            <w:tcBorders>
              <w:tl2br w:val="nil"/>
              <w:tr2bl w:val="nil"/>
            </w:tcBorders>
            <w:shd w:val="clear" w:color="auto" w:fill="C7DAF1" w:themeFill="text2" w:themeFillTint="32"/>
            <w:vAlign w:val="center"/>
          </w:tcPr>
          <w:p>
            <w:pPr>
              <w:spacing w:line="240" w:lineRule="auto"/>
              <w:jc w:val="cente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旅游职业礼仪</w:t>
            </w:r>
          </w:p>
        </w:tc>
        <w:tc>
          <w:tcPr>
            <w:tcW w:w="3684"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以促进职业技能培养和职业精神养成相融为宗旨，对学生职业能力培养和职业素养养成起到支撑或明显促进作用，将人文素养深入礼仪教育，融入职业素质，以内强素质和外塑形象为培养目标，同时关注对学生的人际交往能力的培养，使学生能够胜任未来就业岗位的要求，并保持可持续发展。</w:t>
            </w:r>
          </w:p>
        </w:tc>
        <w:tc>
          <w:tcPr>
            <w:tcW w:w="4936"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主要内容：</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 xml:space="preserve">    主要包括礼仪概述、形象礼仪、见面礼仪、往来礼仪、沟通礼仪、餐饮礼仪、旅游服务礼仪七个模块。</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教学要求：</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 xml:space="preserve">    采取线上线下混合式教学。线上通过团队打造的精品在线课程完成理论学习，线下进行实操训练。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0"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2</w:t>
            </w:r>
          </w:p>
        </w:tc>
        <w:tc>
          <w:tcPr>
            <w:tcW w:w="1210"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旅游市场营销</w:t>
            </w:r>
          </w:p>
        </w:tc>
        <w:tc>
          <w:tcPr>
            <w:tcW w:w="3684"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旨在提升学生旅游市场营销的能力，培养旅游营销人才。通过课程学习，学生能掌握营销技能和技巧，熟悉旅游产品，推广旅游产品。能培养学生独立与协作工作的能力，提升学生自主学习兴趣，锻炼学生通过自主学习掌握营销工作的思路与方法的能力，切实提高学生的营销旅游产品的职业技能和处理实际问题能力，为未来的就业和创业成功打下坚实基础。</w:t>
            </w:r>
          </w:p>
        </w:tc>
        <w:tc>
          <w:tcPr>
            <w:tcW w:w="4936"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主要内容：</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主要包括旅游市场营销导论、当前旅游市场分析、旅游市场营销环境分析、市场细分、目标市场与市场定位、旅游产品策略、旅游产品定价策略、分销渠道策略、促销策略等。</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教学要求：</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通过旅游市场营销课程实践教学，将教学内容按市场营销活动的规律划分为相互关联的若干学习情境，使本课程专业知识系统地融入营销实践全过程，培养学生的实践能力。通过鼓励学生自主学习，增强学生的自学能力，为学生之后的专业学习打下坚实基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0"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3</w:t>
            </w:r>
          </w:p>
        </w:tc>
        <w:tc>
          <w:tcPr>
            <w:tcW w:w="1210"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导游实务</w:t>
            </w:r>
          </w:p>
        </w:tc>
        <w:tc>
          <w:tcPr>
            <w:tcW w:w="3684"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本课程旨在提升与强化学生导游业务的实操能力。通过本课程的学习，学生能够掌握导游相关的理论知识和技能，帮助学生提升带团讲解的能力，为将来从事导游、研学旅行指导师工作奠定坚实的基础。</w:t>
            </w:r>
          </w:p>
        </w:tc>
        <w:tc>
          <w:tcPr>
            <w:tcW w:w="4936"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主要内容：</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主要包括导游工作程序，参观、游览服务；购物、餐饮、娱乐服务；送团服务；特殊团队的导游服务和突发事件的处理等知识。</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教学要求：</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结合实训，使学生掌握导游工作的基本程序、方法、技巧，引导学生熟悉导游工作程序，熟练带团技能、导游讲解技能，掌握常见问题和事故的预防与处理等，为学生打下坚实的专业基础。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800"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sz w:val="21"/>
              </w:rPr>
              <mc:AlternateContent>
                <mc:Choice Requires="wps">
                  <w:drawing>
                    <wp:anchor distT="0" distB="0" distL="114300" distR="114300" simplePos="0" relativeHeight="251667456" behindDoc="0" locked="0" layoutInCell="1" allowOverlap="1">
                      <wp:simplePos x="0" y="0"/>
                      <wp:positionH relativeFrom="column">
                        <wp:posOffset>-66675</wp:posOffset>
                      </wp:positionH>
                      <wp:positionV relativeFrom="paragraph">
                        <wp:posOffset>2053590</wp:posOffset>
                      </wp:positionV>
                      <wp:extent cx="6731000" cy="2368550"/>
                      <wp:effectExtent l="13970" t="13970" r="24130" b="17780"/>
                      <wp:wrapNone/>
                      <wp:docPr id="5" name="矩形 5"/>
                      <wp:cNvGraphicFramePr/>
                      <a:graphic xmlns:a="http://schemas.openxmlformats.org/drawingml/2006/main">
                        <a:graphicData uri="http://schemas.microsoft.com/office/word/2010/wordprocessingShape">
                          <wps:wsp>
                            <wps:cNvSpPr/>
                            <wps:spPr>
                              <a:xfrm>
                                <a:off x="570230" y="2980690"/>
                                <a:ext cx="6731000" cy="2368550"/>
                              </a:xfrm>
                              <a:prstGeom prst="rect">
                                <a:avLst/>
                              </a:prstGeom>
                              <a:noFill/>
                              <a:ln w="28575" cmpd="sng">
                                <a:solidFill>
                                  <a:srgbClr val="C00000"/>
                                </a:solidFill>
                                <a:prstDash val="sysDot"/>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25pt;margin-top:161.7pt;height:186.5pt;width:530pt;z-index:251667456;v-text-anchor:middle;mso-width-relative:page;mso-height-relative:page;" filled="f" stroked="t" coordsize="21600,21600" o:gfxdata="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IX6OKzbAAAADAEAAA8AAAAAAAAAAQAgAAAAIgAAAGRycy9kb3ducmV2&#10;LnhtbFBLAQIUABQAAAAIAIdO4kApIG1zawIAAMEEAAAOAAAAAAAAAAEAIAAAACoBAABkcnMvZTJv&#10;RG9jLnhtbFBLBQYAAAAABgAGAFkBAAAHBgAAAAA=&#10;">
                      <v:fill on="f" focussize="0,0"/>
                      <v:stroke weight="2.25pt" color="#C00000 [2404]" joinstyle="round" dashstyle="1 1"/>
                      <v:imagedata o:title=""/>
                      <o:lock v:ext="edit" aspectratio="f"/>
                    </v:rect>
                  </w:pict>
                </mc:Fallback>
              </mc:AlternateContent>
            </w: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4</w:t>
            </w:r>
          </w:p>
        </w:tc>
        <w:tc>
          <w:tcPr>
            <w:tcW w:w="1210"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旅行社运营实务</w:t>
            </w:r>
          </w:p>
        </w:tc>
        <w:tc>
          <w:tcPr>
            <w:tcW w:w="3684"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旨在明确旅行社计调业务的同时，丰富和提升学生的旅游线路策划能力。通过本课程的学习，使学生了解旅行社发展、成立、经营管理的知识；掌握境内、出境、入境的旅游产品的设计和旅游线路的设计；掌握业务流程操作；培养学生的应变能力、实践能力、协调组织管理能力。</w:t>
            </w:r>
          </w:p>
        </w:tc>
        <w:tc>
          <w:tcPr>
            <w:tcW w:w="4936"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主要内容：</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主要包括旅行社计调的概念、工作范畴、工作性质、旅行社产品的设计等内容。</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教学要求：</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通过任务驱动，将理论</w:t>
            </w:r>
            <w:r>
              <w:rPr>
                <w:rFonts w:hint="eastAsia" w:ascii="宋体" w:hAnsi="宋体" w:cs="宋体"/>
                <w:b w:val="0"/>
                <w:bCs w:val="0"/>
                <w:snapToGrid/>
                <w:color w:val="000000" w:themeColor="text1"/>
                <w:sz w:val="21"/>
                <w:szCs w:val="21"/>
                <w:vertAlign w:val="baseline"/>
                <w:lang w:val="en-US" w:eastAsia="zh-CN" w:bidi="zh-CN"/>
                <w14:textFill>
                  <w14:solidFill>
                    <w14:schemeClr w14:val="tx1"/>
                  </w14:solidFill>
                </w14:textFill>
              </w:rPr>
              <w:t>知识</w:t>
            </w: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融入实际工作流程，注重培养学生组织协调能力、应变能力、创新能力，积极引导学生在研学旅行线路设计中做到“以生为本”。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800"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5</w:t>
            </w:r>
          </w:p>
        </w:tc>
        <w:tc>
          <w:tcPr>
            <w:tcW w:w="1210"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旅行策划</w:t>
            </w:r>
          </w:p>
        </w:tc>
        <w:tc>
          <w:tcPr>
            <w:tcW w:w="3684"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 xml:space="preserve">    本课程旨在科学分析旅游市场数据，创新设计旅游产品，综合运用线上线下营销渠道，有效实施方案并可应急处理；掌握旅游用户画像的构建方法，旅游产品的设计理念，旅游产品营销策略的制定原则；培养守正创新、精益求精的工匠精神，协作默契、沟通高效的团队精神和服务为本、客户至上的服务理念。</w:t>
            </w:r>
          </w:p>
        </w:tc>
        <w:tc>
          <w:tcPr>
            <w:tcW w:w="4936"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主要内容：</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主要包括用户画像构建、创意主题策划、旅游资源整合、特色活动设计、产品行程编制、产品营销推广等。</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教学要求：</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 xml:space="preserve">    通过案例分析，工单驱动，实战演练等方法，促使学生能够全面掌握旅行策划的理论知识和实践技能，全面提高学生的综合能力。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800"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6</w:t>
            </w:r>
          </w:p>
        </w:tc>
        <w:tc>
          <w:tcPr>
            <w:tcW w:w="1210"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旅游景区智慧运营与管理</w:t>
            </w:r>
          </w:p>
        </w:tc>
        <w:tc>
          <w:tcPr>
            <w:tcW w:w="3684"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本课程旨在学习景区运营与景区管理的相关知识，树立正确的服务理念</w:t>
            </w:r>
            <w:r>
              <w:rPr>
                <w:rFonts w:hint="eastAsia" w:ascii="宋体" w:hAnsi="宋体" w:cs="宋体"/>
                <w:b w:val="0"/>
                <w:bCs w:val="0"/>
                <w:snapToGrid/>
                <w:color w:val="000000" w:themeColor="text1"/>
                <w:sz w:val="21"/>
                <w:szCs w:val="21"/>
                <w:vertAlign w:val="baseline"/>
                <w:lang w:val="en-US" w:eastAsia="zh-CN" w:bidi="zh-CN"/>
                <w14:textFill>
                  <w14:solidFill>
                    <w14:schemeClr w14:val="tx1"/>
                  </w14:solidFill>
                </w14:textFill>
              </w:rPr>
              <w:t>；</w:t>
            </w: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培养学生具有探究学习和解决问题的能力</w:t>
            </w:r>
            <w:r>
              <w:rPr>
                <w:rFonts w:hint="eastAsia" w:ascii="宋体" w:hAnsi="宋体" w:cs="宋体"/>
                <w:b w:val="0"/>
                <w:bCs w:val="0"/>
                <w:snapToGrid/>
                <w:color w:val="000000" w:themeColor="text1"/>
                <w:sz w:val="21"/>
                <w:szCs w:val="21"/>
                <w:vertAlign w:val="baseline"/>
                <w:lang w:val="en-US" w:eastAsia="zh-CN" w:bidi="zh-CN"/>
                <w14:textFill>
                  <w14:solidFill>
                    <w14:schemeClr w14:val="tx1"/>
                  </w14:solidFill>
                </w14:textFill>
              </w:rPr>
              <w:t>；</w:t>
            </w: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具有创新创业思想观念、思维方法和实践应用能力</w:t>
            </w:r>
            <w:r>
              <w:rPr>
                <w:rFonts w:hint="eastAsia" w:ascii="宋体" w:hAnsi="宋体" w:cs="宋体"/>
                <w:b w:val="0"/>
                <w:bCs w:val="0"/>
                <w:snapToGrid/>
                <w:color w:val="000000" w:themeColor="text1"/>
                <w:sz w:val="21"/>
                <w:szCs w:val="21"/>
                <w:vertAlign w:val="baseline"/>
                <w:lang w:val="en-US" w:eastAsia="zh-CN" w:bidi="zh-CN"/>
                <w14:textFill>
                  <w14:solidFill>
                    <w14:schemeClr w14:val="tx1"/>
                  </w14:solidFill>
                </w14:textFill>
              </w:rPr>
              <w:t>；</w:t>
            </w: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具备较强的信息化处理能力、人际沟通能力和资 源整合能力，一定的新媒体文字表达能力，一定的市场分析能力，大数据分析和应用能力</w:t>
            </w:r>
            <w:r>
              <w:rPr>
                <w:rFonts w:hint="eastAsia" w:ascii="宋体" w:hAnsi="宋体" w:cs="宋体"/>
                <w:b w:val="0"/>
                <w:bCs w:val="0"/>
                <w:snapToGrid/>
                <w:color w:val="000000" w:themeColor="text1"/>
                <w:sz w:val="21"/>
                <w:szCs w:val="21"/>
                <w:vertAlign w:val="baseline"/>
                <w:lang w:val="en-US" w:eastAsia="zh-CN" w:bidi="zh-CN"/>
                <w14:textFill>
                  <w14:solidFill>
                    <w14:schemeClr w14:val="tx1"/>
                  </w14:solidFill>
                </w14:textFill>
              </w:rPr>
              <w:t>；</w:t>
            </w: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具有从事旅游及相关行业所需要的团队协作、沟通、表达以及处理突发问题的能力。</w:t>
            </w:r>
          </w:p>
        </w:tc>
        <w:tc>
          <w:tcPr>
            <w:tcW w:w="4936"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主要内容：</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旅游景区的基本概念和分类；旅游景区的接待运营；旅游景区设施维护管理；旅游景区环境服务；旅游景区营销服务；旅游景区质量管理、开发与可持续发展等内容。</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教学要求：</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 xml:space="preserve">    采用案例教学、体验式教学、实践探究和线上线下混合式教学等多种教学方法，促使学生提升在旅游景区智慧运营与管理方面的综合素质，使其能够胜任未来的职业发展。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800"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7</w:t>
            </w:r>
          </w:p>
        </w:tc>
        <w:tc>
          <w:tcPr>
            <w:tcW w:w="1210" w:type="dxa"/>
            <w:tcBorders>
              <w:tl2br w:val="nil"/>
              <w:tr2bl w:val="nil"/>
            </w:tcBorders>
            <w:shd w:val="clear" w:color="auto" w:fill="C7DAF1" w:themeFill="text2" w:themeFillTint="32"/>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center"/>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旅游新媒体运营</w:t>
            </w:r>
          </w:p>
        </w:tc>
        <w:tc>
          <w:tcPr>
            <w:tcW w:w="3684"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本课程旨在提升学生旅游新媒体运营的能力，培养旅游营销与新媒体结合的人才。通过课程学习，学生能掌握新媒体运营的基本知识和技能，熟悉旅游产品，并能运用新媒体平台进行旅游产品的推广；能培养学生在新媒体环境下的独立与协作工作能力，提升学生自主学习兴趣，锻炼学生通过自主学习掌握旅游新媒体运营工作的思路与方法的能力，切实提高学生的旅游新媒体运营职业技能和处理实际问题的能力，为未来的就业和创业成功打下坚实基础。</w:t>
            </w:r>
          </w:p>
        </w:tc>
        <w:tc>
          <w:tcPr>
            <w:tcW w:w="4936" w:type="dxa"/>
            <w:tcBorders>
              <w:tl2br w:val="nil"/>
              <w:tr2bl w:val="nil"/>
            </w:tcBorders>
            <w:vAlign w:val="center"/>
          </w:tcPr>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主要内容：</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主要包括新媒体概述、旅游新媒体运营基础、内容创作与编辑、新媒体营销策略、数据分析与管理、社交媒体广告投放</w:t>
            </w:r>
            <w:r>
              <w:rPr>
                <w:rFonts w:hint="eastAsia" w:ascii="宋体" w:hAnsi="宋体" w:cs="宋体"/>
                <w:b w:val="0"/>
                <w:bCs w:val="0"/>
                <w:snapToGrid/>
                <w:color w:val="000000" w:themeColor="text1"/>
                <w:sz w:val="21"/>
                <w:szCs w:val="21"/>
                <w:vertAlign w:val="baseline"/>
                <w:lang w:val="en-US" w:eastAsia="zh-CN" w:bidi="zh-CN"/>
                <w14:textFill>
                  <w14:solidFill>
                    <w14:schemeClr w14:val="tx1"/>
                  </w14:solidFill>
                </w14:textFill>
              </w:rPr>
              <w:t>等</w:t>
            </w: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0" w:firstLineChars="0"/>
              <w:jc w:val="both"/>
              <w:textAlignment w:val="auto"/>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bCs/>
                <w:snapToGrid/>
                <w:color w:val="000000" w:themeColor="text1"/>
                <w:sz w:val="21"/>
                <w:szCs w:val="21"/>
                <w:vertAlign w:val="baseline"/>
                <w:lang w:val="en-US" w:eastAsia="zh-CN" w:bidi="zh-CN"/>
                <w14:textFill>
                  <w14:solidFill>
                    <w14:schemeClr w14:val="tx1"/>
                  </w14:solidFill>
                </w14:textFill>
              </w:rPr>
              <w:t>教学要求：</w:t>
            </w:r>
          </w:p>
          <w:p>
            <w:pPr>
              <w:pStyle w:val="26"/>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通过案例教学、旅游新媒体运营真实项目、实际操作演练等方式，促使学生在旅游新媒体领域的专业能力和实际操作技能，为他们未来的职业生涯打下坚实的基础。</w:t>
            </w:r>
          </w:p>
        </w:tc>
      </w:tr>
    </w:tbl>
    <w:p>
      <w:pPr>
        <w:pStyle w:val="30"/>
        <w:keepNext w:val="0"/>
        <w:keepLines w:val="0"/>
        <w:pageBreakBefore w:val="0"/>
        <w:widowControl/>
        <w:numPr>
          <w:ilvl w:val="0"/>
          <w:numId w:val="2"/>
        </w:numPr>
        <w:kinsoku w:val="0"/>
        <w:wordWrap/>
        <w:overflowPunct/>
        <w:topLinePunct w:val="0"/>
        <w:autoSpaceDE w:val="0"/>
        <w:autoSpaceDN w:val="0"/>
        <w:bidi w:val="0"/>
        <w:adjustRightInd w:val="0"/>
        <w:snapToGrid w:val="0"/>
        <w:spacing w:line="500" w:lineRule="exact"/>
        <w:textAlignment w:val="baseline"/>
        <w:rPr>
          <w:rFonts w:hint="default" w:eastAsia="黑体"/>
          <w:lang w:val="en-US" w:eastAsia="zh-CN"/>
        </w:rPr>
      </w:pPr>
      <w:bookmarkStart w:id="91" w:name="_Toc103159265"/>
      <w:bookmarkStart w:id="92" w:name="_Toc6853"/>
      <w:bookmarkStart w:id="93" w:name="_Toc29609"/>
      <w:bookmarkStart w:id="94" w:name="_Toc3027"/>
      <w:r>
        <w:t>教学进程表（见附表）</w:t>
      </w:r>
      <w:bookmarkEnd w:id="87"/>
      <w:bookmarkEnd w:id="88"/>
      <w:bookmarkEnd w:id="91"/>
      <w:bookmarkEnd w:id="92"/>
      <w:bookmarkEnd w:id="93"/>
      <w:bookmarkEnd w:id="94"/>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pPr>
      <w:bookmarkStart w:id="95" w:name="_Toc6134"/>
      <w:bookmarkStart w:id="96" w:name="_Toc14706"/>
      <w:bookmarkStart w:id="97" w:name="_Toc23676"/>
      <w:r>
        <w:rPr>
          <w:rFonts w:hint="eastAsia"/>
        </w:rPr>
        <w:t>（一）教学周数安排</w:t>
      </w:r>
      <w:bookmarkEnd w:id="95"/>
      <w:bookmarkEnd w:id="96"/>
      <w:bookmarkEnd w:id="97"/>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ascii="Cambria" w:hAnsi="Cambria" w:eastAsia="黑体" w:cs="Times New Roman"/>
          <w:sz w:val="20"/>
          <w:szCs w:val="20"/>
        </w:rPr>
      </w:pPr>
      <w:r>
        <w:rPr>
          <w:rFonts w:hint="eastAsia" w:ascii="楷体" w:eastAsia="楷体" w:hAnsiTheme="minorEastAsia"/>
          <w:sz w:val="21"/>
          <w:szCs w:val="21"/>
          <w:lang w:val="en-US" w:eastAsia="zh-CN"/>
        </w:rPr>
        <w:t>表6 教学周数安排表（两年制）</w:t>
      </w:r>
    </w:p>
    <w:tbl>
      <w:tblPr>
        <w:tblStyle w:val="19"/>
        <w:tblW w:w="8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721"/>
        <w:gridCol w:w="746"/>
        <w:gridCol w:w="721"/>
        <w:gridCol w:w="791"/>
        <w:gridCol w:w="755"/>
        <w:gridCol w:w="710"/>
        <w:gridCol w:w="1569"/>
        <w:gridCol w:w="710"/>
        <w:gridCol w:w="604"/>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0" w:type="dxa"/>
            <w:tcBorders>
              <w:top w:val="single" w:color="auto" w:sz="12" w:space="0"/>
              <w:left w:val="single" w:color="auto" w:sz="12" w:space="0"/>
              <w:bottom w:val="single" w:color="auto" w:sz="4" w:space="0"/>
              <w:right w:val="single" w:color="auto" w:sz="4" w:space="0"/>
            </w:tcBorders>
            <w:shd w:val="clear" w:color="auto" w:fill="4F81BD" w:themeFill="accent1"/>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FFFFFF" w:themeColor="background1"/>
                <w:sz w:val="21"/>
                <w:szCs w:val="21"/>
                <w14:textFill>
                  <w14:solidFill>
                    <w14:schemeClr w14:val="bg1"/>
                  </w14:solidFill>
                </w14:textFill>
              </w:rPr>
              <w:t>学年</w:t>
            </w:r>
          </w:p>
        </w:tc>
        <w:tc>
          <w:tcPr>
            <w:tcW w:w="721" w:type="dxa"/>
            <w:tcBorders>
              <w:top w:val="single" w:color="auto" w:sz="12" w:space="0"/>
              <w:left w:val="single" w:color="auto" w:sz="4" w:space="0"/>
              <w:bottom w:val="single" w:color="auto" w:sz="4" w:space="0"/>
              <w:right w:val="single" w:color="auto" w:sz="4" w:space="0"/>
            </w:tcBorders>
            <w:shd w:val="clear" w:color="auto" w:fill="4F81BD" w:themeFill="accent1"/>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FFFFFF" w:themeColor="background1"/>
                <w:sz w:val="21"/>
                <w:szCs w:val="21"/>
                <w14:textFill>
                  <w14:solidFill>
                    <w14:schemeClr w14:val="bg1"/>
                  </w14:solidFill>
                </w14:textFill>
              </w:rPr>
              <w:t>学期</w:t>
            </w:r>
          </w:p>
        </w:tc>
        <w:tc>
          <w:tcPr>
            <w:tcW w:w="746" w:type="dxa"/>
            <w:tcBorders>
              <w:top w:val="single" w:color="auto" w:sz="12" w:space="0"/>
              <w:left w:val="single" w:color="auto" w:sz="4" w:space="0"/>
              <w:bottom w:val="single" w:color="auto" w:sz="4" w:space="0"/>
              <w:right w:val="single" w:color="auto" w:sz="4" w:space="0"/>
            </w:tcBorders>
            <w:shd w:val="clear" w:color="auto" w:fill="4F81BD" w:themeFill="accent1"/>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FFFFFF" w:themeColor="background1"/>
                <w:sz w:val="21"/>
                <w:szCs w:val="21"/>
                <w14:textFill>
                  <w14:solidFill>
                    <w14:schemeClr w14:val="bg1"/>
                  </w14:solidFill>
                </w14:textFill>
              </w:rPr>
              <w:t>课堂</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FFFFFF" w:themeColor="background1"/>
                <w:sz w:val="21"/>
                <w:szCs w:val="21"/>
                <w14:textFill>
                  <w14:solidFill>
                    <w14:schemeClr w14:val="bg1"/>
                  </w14:solidFill>
                </w14:textFill>
              </w:rPr>
              <w:t>教学</w:t>
            </w:r>
          </w:p>
        </w:tc>
        <w:tc>
          <w:tcPr>
            <w:tcW w:w="721" w:type="dxa"/>
            <w:tcBorders>
              <w:top w:val="single" w:color="auto" w:sz="12" w:space="0"/>
              <w:left w:val="single" w:color="auto" w:sz="4" w:space="0"/>
              <w:bottom w:val="single" w:color="auto" w:sz="4" w:space="0"/>
              <w:right w:val="single" w:color="auto" w:sz="4" w:space="0"/>
            </w:tcBorders>
            <w:shd w:val="clear" w:color="auto" w:fill="4F81BD" w:themeFill="accent1"/>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FFFFFF" w:themeColor="background1"/>
                <w:sz w:val="21"/>
                <w:szCs w:val="21"/>
                <w14:textFill>
                  <w14:solidFill>
                    <w14:schemeClr w14:val="bg1"/>
                  </w14:solidFill>
                </w14:textFill>
              </w:rPr>
              <w:t>预备周</w:t>
            </w:r>
          </w:p>
        </w:tc>
        <w:tc>
          <w:tcPr>
            <w:tcW w:w="791" w:type="dxa"/>
            <w:tcBorders>
              <w:top w:val="single" w:color="auto" w:sz="12" w:space="0"/>
              <w:left w:val="single" w:color="auto" w:sz="4" w:space="0"/>
              <w:bottom w:val="single" w:color="auto" w:sz="4" w:space="0"/>
              <w:right w:val="single" w:color="auto" w:sz="4" w:space="0"/>
            </w:tcBorders>
            <w:shd w:val="clear" w:color="auto" w:fill="4F81BD" w:themeFill="accent1"/>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FFFFFF" w:themeColor="background1"/>
                <w:sz w:val="21"/>
                <w:szCs w:val="21"/>
                <w14:textFill>
                  <w14:solidFill>
                    <w14:schemeClr w14:val="bg1"/>
                  </w14:solidFill>
                </w14:textFill>
              </w:rPr>
              <w:t>新生</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FFFFFF" w:themeColor="background1"/>
                <w:sz w:val="21"/>
                <w:szCs w:val="21"/>
                <w14:textFill>
                  <w14:solidFill>
                    <w14:schemeClr w14:val="bg1"/>
                  </w14:solidFill>
                </w14:textFill>
              </w:rPr>
              <w:t>报到</w:t>
            </w:r>
          </w:p>
        </w:tc>
        <w:tc>
          <w:tcPr>
            <w:tcW w:w="755" w:type="dxa"/>
            <w:tcBorders>
              <w:top w:val="single" w:color="auto" w:sz="12" w:space="0"/>
              <w:left w:val="single" w:color="auto" w:sz="4" w:space="0"/>
              <w:bottom w:val="single" w:color="auto" w:sz="4" w:space="0"/>
              <w:right w:val="single" w:color="auto" w:sz="4" w:space="0"/>
            </w:tcBorders>
            <w:shd w:val="clear" w:color="auto" w:fill="4F81BD" w:themeFill="accent1"/>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FFFFFF" w:themeColor="background1"/>
                <w:sz w:val="21"/>
                <w:szCs w:val="21"/>
                <w14:textFill>
                  <w14:solidFill>
                    <w14:schemeClr w14:val="bg1"/>
                  </w14:solidFill>
                </w14:textFill>
              </w:rPr>
              <w:t>专业</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FFFFFF" w:themeColor="background1"/>
                <w:sz w:val="21"/>
                <w:szCs w:val="21"/>
                <w14:textFill>
                  <w14:solidFill>
                    <w14:schemeClr w14:val="bg1"/>
                  </w14:solidFill>
                </w14:textFill>
              </w:rPr>
              <w:t>实训</w:t>
            </w:r>
          </w:p>
        </w:tc>
        <w:tc>
          <w:tcPr>
            <w:tcW w:w="710" w:type="dxa"/>
            <w:tcBorders>
              <w:top w:val="single" w:color="auto" w:sz="12" w:space="0"/>
              <w:left w:val="single" w:color="auto" w:sz="4" w:space="0"/>
              <w:bottom w:val="single" w:color="auto" w:sz="4" w:space="0"/>
              <w:right w:val="single" w:color="auto" w:sz="4" w:space="0"/>
            </w:tcBorders>
            <w:shd w:val="clear" w:color="auto" w:fill="4F81BD" w:themeFill="accent1"/>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FFFFFF" w:themeColor="background1"/>
                <w:sz w:val="21"/>
                <w:szCs w:val="21"/>
                <w14:textFill>
                  <w14:solidFill>
                    <w14:schemeClr w14:val="bg1"/>
                  </w14:solidFill>
                </w14:textFill>
              </w:rPr>
              <w:t>岗位</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FFFFFF" w:themeColor="background1"/>
                <w:sz w:val="21"/>
                <w:szCs w:val="21"/>
                <w14:textFill>
                  <w14:solidFill>
                    <w14:schemeClr w14:val="bg1"/>
                  </w14:solidFill>
                </w14:textFill>
              </w:rPr>
              <w:t>实习</w:t>
            </w:r>
          </w:p>
        </w:tc>
        <w:tc>
          <w:tcPr>
            <w:tcW w:w="1569" w:type="dxa"/>
            <w:tcBorders>
              <w:top w:val="single" w:color="auto" w:sz="12" w:space="0"/>
              <w:left w:val="single" w:color="auto" w:sz="4" w:space="0"/>
              <w:bottom w:val="single" w:color="auto" w:sz="4" w:space="0"/>
              <w:right w:val="single" w:color="auto" w:sz="4" w:space="0"/>
            </w:tcBorders>
            <w:shd w:val="clear" w:color="auto" w:fill="4F81BD" w:themeFill="accent1"/>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FFFFFF" w:themeColor="background1"/>
                <w:sz w:val="21"/>
                <w:szCs w:val="21"/>
                <w14:textFill>
                  <w14:solidFill>
                    <w14:schemeClr w14:val="bg1"/>
                  </w14:solidFill>
                </w14:textFill>
              </w:rPr>
              <w:t>毕业</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宋体" w:hAnsi="宋体" w:eastAsia="宋体" w:cs="宋体"/>
                <w:b/>
                <w:bCs/>
                <w:color w:val="FFFFFF" w:themeColor="background1"/>
                <w:sz w:val="21"/>
                <w:szCs w:val="21"/>
                <w:lang w:eastAsia="zh-Hans"/>
                <w14:textFill>
                  <w14:solidFill>
                    <w14:schemeClr w14:val="bg1"/>
                  </w14:solidFill>
                </w14:textFill>
              </w:rPr>
            </w:pPr>
            <w:r>
              <w:rPr>
                <w:rFonts w:hint="eastAsia" w:ascii="宋体" w:hAnsi="宋体" w:eastAsia="宋体" w:cs="宋体"/>
                <w:b/>
                <w:bCs/>
                <w:color w:val="FFFFFF" w:themeColor="background1"/>
                <w:sz w:val="21"/>
                <w:szCs w:val="21"/>
                <w:lang w:val="en-US" w:eastAsia="zh-Hans"/>
                <w14:textFill>
                  <w14:solidFill>
                    <w14:schemeClr w14:val="bg1"/>
                  </w14:solidFill>
                </w14:textFill>
              </w:rPr>
              <w:t>综合实践报告</w:t>
            </w:r>
          </w:p>
        </w:tc>
        <w:tc>
          <w:tcPr>
            <w:tcW w:w="710" w:type="dxa"/>
            <w:tcBorders>
              <w:top w:val="single" w:color="auto" w:sz="12" w:space="0"/>
              <w:left w:val="single" w:color="auto" w:sz="4" w:space="0"/>
              <w:bottom w:val="single" w:color="auto" w:sz="4" w:space="0"/>
              <w:right w:val="single" w:color="auto" w:sz="4" w:space="0"/>
            </w:tcBorders>
            <w:shd w:val="clear" w:color="auto" w:fill="4F81BD" w:themeFill="accent1"/>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FFFFFF" w:themeColor="background1"/>
                <w:sz w:val="21"/>
                <w:szCs w:val="21"/>
                <w14:textFill>
                  <w14:solidFill>
                    <w14:schemeClr w14:val="bg1"/>
                  </w14:solidFill>
                </w14:textFill>
              </w:rPr>
              <w:t>军事</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FFFFFF" w:themeColor="background1"/>
                <w:sz w:val="21"/>
                <w:szCs w:val="21"/>
                <w14:textFill>
                  <w14:solidFill>
                    <w14:schemeClr w14:val="bg1"/>
                  </w14:solidFill>
                </w14:textFill>
              </w:rPr>
              <w:t>技能</w:t>
            </w:r>
          </w:p>
        </w:tc>
        <w:tc>
          <w:tcPr>
            <w:tcW w:w="604" w:type="dxa"/>
            <w:tcBorders>
              <w:top w:val="single" w:color="auto" w:sz="12" w:space="0"/>
              <w:left w:val="single" w:color="auto" w:sz="4" w:space="0"/>
              <w:bottom w:val="single" w:color="auto" w:sz="4" w:space="0"/>
              <w:right w:val="single" w:color="auto" w:sz="4" w:space="0"/>
            </w:tcBorders>
            <w:shd w:val="clear" w:color="auto" w:fill="4F81BD" w:themeFill="accent1"/>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FFFFFF" w:themeColor="background1"/>
                <w:sz w:val="21"/>
                <w:szCs w:val="21"/>
                <w14:textFill>
                  <w14:solidFill>
                    <w14:schemeClr w14:val="bg1"/>
                  </w14:solidFill>
                </w14:textFill>
              </w:rPr>
              <w:t>考试</w:t>
            </w:r>
          </w:p>
        </w:tc>
        <w:tc>
          <w:tcPr>
            <w:tcW w:w="718" w:type="dxa"/>
            <w:tcBorders>
              <w:top w:val="single" w:color="auto" w:sz="12" w:space="0"/>
              <w:left w:val="single" w:color="auto" w:sz="4" w:space="0"/>
              <w:bottom w:val="single" w:color="auto" w:sz="4" w:space="0"/>
              <w:right w:val="single" w:color="auto" w:sz="12" w:space="0"/>
            </w:tcBorders>
            <w:shd w:val="clear" w:color="auto" w:fill="4F81BD" w:themeFill="accent1"/>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宋体" w:hAnsi="宋体" w:eastAsia="宋体" w:cs="宋体"/>
                <w:b/>
                <w:bCs/>
                <w:color w:val="FFFFFF" w:themeColor="background1"/>
                <w:sz w:val="21"/>
                <w:szCs w:val="21"/>
                <w14:textFill>
                  <w14:solidFill>
                    <w14:schemeClr w14:val="bg1"/>
                  </w14:solidFill>
                </w14:textFill>
              </w:rPr>
            </w:pPr>
            <w:r>
              <w:rPr>
                <w:rFonts w:hint="eastAsia" w:ascii="宋体" w:hAnsi="宋体" w:eastAsia="宋体" w:cs="宋体"/>
                <w:b/>
                <w:bCs/>
                <w:color w:val="FFFFFF" w:themeColor="background1"/>
                <w:sz w:val="21"/>
                <w:szCs w:val="21"/>
                <w14:textFill>
                  <w14:solidFill>
                    <w14:schemeClr w14:val="bg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60" w:type="dxa"/>
            <w:vMerge w:val="restart"/>
            <w:tcBorders>
              <w:top w:val="single" w:color="auto" w:sz="4" w:space="0"/>
              <w:left w:val="single" w:color="auto" w:sz="12" w:space="0"/>
              <w:bottom w:val="single" w:color="auto" w:sz="4" w:space="0"/>
              <w:right w:val="single" w:color="auto" w:sz="4" w:space="0"/>
            </w:tcBorders>
            <w:shd w:val="clear" w:color="auto" w:fill="C7DAF1" w:themeFill="text2" w:themeFillTint="32"/>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Ⅰ</w:t>
            </w:r>
          </w:p>
        </w:tc>
        <w:tc>
          <w:tcPr>
            <w:tcW w:w="721"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746"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15</w:t>
            </w:r>
          </w:p>
        </w:tc>
        <w:tc>
          <w:tcPr>
            <w:tcW w:w="721"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791"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755"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p>
        </w:tc>
        <w:tc>
          <w:tcPr>
            <w:tcW w:w="710"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p>
        </w:tc>
        <w:tc>
          <w:tcPr>
            <w:tcW w:w="1569"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p>
        </w:tc>
        <w:tc>
          <w:tcPr>
            <w:tcW w:w="710"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604"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718" w:type="dxa"/>
            <w:tcBorders>
              <w:top w:val="single" w:color="auto" w:sz="4" w:space="0"/>
              <w:left w:val="single" w:color="auto" w:sz="4" w:space="0"/>
              <w:bottom w:val="single" w:color="auto" w:sz="4" w:space="0"/>
              <w:righ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60" w:type="dxa"/>
            <w:vMerge w:val="continue"/>
            <w:tcBorders>
              <w:top w:val="single" w:color="auto" w:sz="4" w:space="0"/>
              <w:left w:val="single" w:color="auto" w:sz="12" w:space="0"/>
              <w:bottom w:val="single" w:color="auto" w:sz="4" w:space="0"/>
              <w:right w:val="single" w:color="auto" w:sz="4" w:space="0"/>
            </w:tcBorders>
            <w:shd w:val="clear" w:color="auto" w:fill="C7DAF1" w:themeFill="text2" w:themeFillTint="32"/>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746"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17</w:t>
            </w:r>
          </w:p>
        </w:tc>
        <w:tc>
          <w:tcPr>
            <w:tcW w:w="721"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791"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p>
        </w:tc>
        <w:tc>
          <w:tcPr>
            <w:tcW w:w="755"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710"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p>
        </w:tc>
        <w:tc>
          <w:tcPr>
            <w:tcW w:w="1569"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p>
        </w:tc>
        <w:tc>
          <w:tcPr>
            <w:tcW w:w="710"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p>
        </w:tc>
        <w:tc>
          <w:tcPr>
            <w:tcW w:w="604"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718" w:type="dxa"/>
            <w:tcBorders>
              <w:top w:val="single" w:color="auto" w:sz="4" w:space="0"/>
              <w:left w:val="single" w:color="auto" w:sz="4" w:space="0"/>
              <w:bottom w:val="single" w:color="auto" w:sz="4" w:space="0"/>
              <w:righ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60" w:type="dxa"/>
            <w:vMerge w:val="restart"/>
            <w:tcBorders>
              <w:top w:val="single" w:color="auto" w:sz="4" w:space="0"/>
              <w:left w:val="single" w:color="auto" w:sz="12" w:space="0"/>
              <w:bottom w:val="single" w:color="auto" w:sz="4" w:space="0"/>
              <w:right w:val="single" w:color="auto" w:sz="4" w:space="0"/>
            </w:tcBorders>
            <w:shd w:val="clear" w:color="auto" w:fill="C7DAF1" w:themeFill="text2" w:themeFillTint="32"/>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Ⅱ</w:t>
            </w:r>
          </w:p>
        </w:tc>
        <w:tc>
          <w:tcPr>
            <w:tcW w:w="721"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3</w:t>
            </w:r>
          </w:p>
        </w:tc>
        <w:tc>
          <w:tcPr>
            <w:tcW w:w="746"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17</w:t>
            </w:r>
          </w:p>
        </w:tc>
        <w:tc>
          <w:tcPr>
            <w:tcW w:w="721"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791"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p>
        </w:tc>
        <w:tc>
          <w:tcPr>
            <w:tcW w:w="755"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710"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p>
        </w:tc>
        <w:tc>
          <w:tcPr>
            <w:tcW w:w="1569"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p>
        </w:tc>
        <w:tc>
          <w:tcPr>
            <w:tcW w:w="710"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p>
        </w:tc>
        <w:tc>
          <w:tcPr>
            <w:tcW w:w="604"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718" w:type="dxa"/>
            <w:tcBorders>
              <w:top w:val="single" w:color="auto" w:sz="4" w:space="0"/>
              <w:left w:val="single" w:color="auto" w:sz="4" w:space="0"/>
              <w:bottom w:val="single" w:color="auto" w:sz="4" w:space="0"/>
              <w:righ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60" w:type="dxa"/>
            <w:vMerge w:val="continue"/>
            <w:tcBorders>
              <w:top w:val="single" w:color="auto" w:sz="4" w:space="0"/>
              <w:left w:val="single" w:color="auto" w:sz="12" w:space="0"/>
              <w:bottom w:val="single" w:color="auto" w:sz="4" w:space="0"/>
              <w:right w:val="single" w:color="auto" w:sz="4" w:space="0"/>
            </w:tcBorders>
            <w:shd w:val="clear" w:color="auto" w:fill="C7DAF1" w:themeFill="text2" w:themeFillTint="32"/>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4</w:t>
            </w:r>
          </w:p>
        </w:tc>
        <w:tc>
          <w:tcPr>
            <w:tcW w:w="746"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0</w:t>
            </w:r>
          </w:p>
        </w:tc>
        <w:tc>
          <w:tcPr>
            <w:tcW w:w="721"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p>
        </w:tc>
        <w:tc>
          <w:tcPr>
            <w:tcW w:w="791"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p>
        </w:tc>
        <w:tc>
          <w:tcPr>
            <w:tcW w:w="755"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p>
        </w:tc>
        <w:tc>
          <w:tcPr>
            <w:tcW w:w="710"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16</w:t>
            </w:r>
          </w:p>
        </w:tc>
        <w:tc>
          <w:tcPr>
            <w:tcW w:w="1569"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4</w:t>
            </w:r>
          </w:p>
        </w:tc>
        <w:tc>
          <w:tcPr>
            <w:tcW w:w="710"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p>
        </w:tc>
        <w:tc>
          <w:tcPr>
            <w:tcW w:w="604"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p>
        </w:tc>
        <w:tc>
          <w:tcPr>
            <w:tcW w:w="718" w:type="dxa"/>
            <w:tcBorders>
              <w:top w:val="single" w:color="auto" w:sz="4" w:space="0"/>
              <w:left w:val="single" w:color="auto" w:sz="4" w:space="0"/>
              <w:bottom w:val="single" w:color="auto" w:sz="4" w:space="0"/>
              <w:righ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81" w:type="dxa"/>
            <w:gridSpan w:val="2"/>
            <w:tcBorders>
              <w:top w:val="single" w:color="auto" w:sz="4" w:space="0"/>
              <w:left w:val="single" w:color="auto" w:sz="12" w:space="0"/>
              <w:bottom w:val="single" w:color="auto" w:sz="12"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合计</w:t>
            </w:r>
          </w:p>
        </w:tc>
        <w:tc>
          <w:tcPr>
            <w:tcW w:w="746" w:type="dxa"/>
            <w:tcBorders>
              <w:top w:val="single" w:color="auto" w:sz="4" w:space="0"/>
              <w:left w:val="single" w:color="auto" w:sz="4" w:space="0"/>
              <w:bottom w:val="single" w:color="auto" w:sz="12"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49</w:t>
            </w:r>
          </w:p>
        </w:tc>
        <w:tc>
          <w:tcPr>
            <w:tcW w:w="721" w:type="dxa"/>
            <w:tcBorders>
              <w:top w:val="single" w:color="auto" w:sz="4" w:space="0"/>
              <w:left w:val="single" w:color="auto" w:sz="4" w:space="0"/>
              <w:bottom w:val="single" w:color="auto" w:sz="12"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3</w:t>
            </w:r>
          </w:p>
        </w:tc>
        <w:tc>
          <w:tcPr>
            <w:tcW w:w="791" w:type="dxa"/>
            <w:tcBorders>
              <w:top w:val="single" w:color="auto" w:sz="4" w:space="0"/>
              <w:left w:val="single" w:color="auto" w:sz="4" w:space="0"/>
              <w:bottom w:val="single" w:color="auto" w:sz="12"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755" w:type="dxa"/>
            <w:tcBorders>
              <w:top w:val="single" w:color="auto" w:sz="4" w:space="0"/>
              <w:left w:val="single" w:color="auto" w:sz="4" w:space="0"/>
              <w:bottom w:val="single" w:color="auto" w:sz="12"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710" w:type="dxa"/>
            <w:tcBorders>
              <w:top w:val="single" w:color="auto" w:sz="4" w:space="0"/>
              <w:left w:val="single" w:color="auto" w:sz="4" w:space="0"/>
              <w:bottom w:val="single" w:color="auto" w:sz="12"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16</w:t>
            </w:r>
          </w:p>
        </w:tc>
        <w:tc>
          <w:tcPr>
            <w:tcW w:w="1569" w:type="dxa"/>
            <w:tcBorders>
              <w:top w:val="single" w:color="auto" w:sz="4" w:space="0"/>
              <w:left w:val="single" w:color="auto" w:sz="4" w:space="0"/>
              <w:bottom w:val="single" w:color="auto" w:sz="12"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4</w:t>
            </w:r>
          </w:p>
        </w:tc>
        <w:tc>
          <w:tcPr>
            <w:tcW w:w="710" w:type="dxa"/>
            <w:tcBorders>
              <w:top w:val="single" w:color="auto" w:sz="4" w:space="0"/>
              <w:left w:val="single" w:color="auto" w:sz="4" w:space="0"/>
              <w:bottom w:val="single" w:color="auto" w:sz="12"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604" w:type="dxa"/>
            <w:tcBorders>
              <w:top w:val="single" w:color="auto" w:sz="4" w:space="0"/>
              <w:left w:val="single" w:color="auto" w:sz="4" w:space="0"/>
              <w:bottom w:val="single" w:color="auto" w:sz="12" w:space="0"/>
              <w:right w:val="single" w:color="auto" w:sz="4"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3</w:t>
            </w:r>
          </w:p>
        </w:tc>
        <w:tc>
          <w:tcPr>
            <w:tcW w:w="718" w:type="dxa"/>
            <w:tcBorders>
              <w:top w:val="single" w:color="auto" w:sz="4" w:space="0"/>
              <w:left w:val="single" w:color="auto" w:sz="4" w:space="0"/>
              <w:bottom w:val="single" w:color="auto" w:sz="12" w:space="0"/>
              <w:righ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1"/>
                <w:szCs w:val="21"/>
              </w:rPr>
            </w:pPr>
            <w:r>
              <w:rPr>
                <w:rFonts w:hint="eastAsia" w:ascii="宋体" w:hAnsi="宋体" w:eastAsia="宋体" w:cs="宋体"/>
                <w:sz w:val="21"/>
                <w:szCs w:val="21"/>
              </w:rPr>
              <w:t>80</w:t>
            </w:r>
          </w:p>
        </w:tc>
      </w:tr>
    </w:tbl>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pPr>
      <w:bookmarkStart w:id="98" w:name="_Toc28229"/>
      <w:bookmarkStart w:id="99" w:name="_Toc15861"/>
      <w:bookmarkStart w:id="100" w:name="_Toc14431"/>
      <w:r>
        <w:rPr>
          <w:rFonts w:hint="eastAsia"/>
        </w:rPr>
        <w:t>（二）</w:t>
      </w:r>
      <w:bookmarkStart w:id="101" w:name="_Toc5223_WPSOffice_Level1"/>
      <w:r>
        <w:rPr>
          <w:rFonts w:hint="eastAsia"/>
        </w:rPr>
        <w:t>附表：</w:t>
      </w:r>
      <w:bookmarkEnd w:id="98"/>
      <w:bookmarkEnd w:id="99"/>
      <w:bookmarkEnd w:id="100"/>
      <w:bookmarkEnd w:id="101"/>
      <w:bookmarkStart w:id="102" w:name="_Toc103159266"/>
      <w:bookmarkStart w:id="103" w:name="_Toc31094"/>
      <w:bookmarkStart w:id="104" w:name="_Toc3883493"/>
      <w:r>
        <w:rPr>
          <w:rFonts w:hint="eastAsia"/>
        </w:rPr>
        <w:t>旅游管理专业（实验班）2023级人才培养方案教学进程表（2年）</w:t>
      </w:r>
    </w:p>
    <w:p>
      <w:pPr>
        <w:pStyle w:val="3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bookmarkStart w:id="105" w:name="_Toc18728"/>
      <w:bookmarkStart w:id="106" w:name="_Toc32498"/>
      <w:bookmarkStart w:id="107" w:name="_Toc17802"/>
      <w:r>
        <w:t>九、学时与学分分配</w:t>
      </w:r>
      <w:bookmarkEnd w:id="102"/>
      <w:bookmarkEnd w:id="105"/>
      <w:bookmarkEnd w:id="106"/>
      <w:bookmarkEnd w:id="107"/>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eastAsia" w:ascii="楷体" w:eastAsia="楷体" w:hAnsiTheme="minorEastAsia"/>
          <w:sz w:val="21"/>
          <w:szCs w:val="21"/>
          <w:lang w:val="en-US" w:eastAsia="zh-CN"/>
        </w:rPr>
      </w:pPr>
      <w:r>
        <w:rPr>
          <w:rFonts w:hint="eastAsia" w:ascii="楷体" w:eastAsia="楷体" w:hAnsiTheme="minorEastAsia"/>
          <w:sz w:val="21"/>
          <w:szCs w:val="21"/>
          <w:lang w:val="en-US" w:eastAsia="zh-CN"/>
        </w:rPr>
        <w:t>表7 旅游管理专业</w:t>
      </w:r>
      <w:r>
        <w:rPr>
          <w:rFonts w:hint="eastAsia" w:ascii="楷体" w:eastAsia="楷体" w:hAnsiTheme="minorEastAsia"/>
          <w:sz w:val="21"/>
          <w:szCs w:val="21"/>
          <w:lang w:val="en-US" w:eastAsia="zh-Hans"/>
        </w:rPr>
        <w:t>学</w:t>
      </w:r>
      <w:r>
        <w:rPr>
          <w:rFonts w:hint="eastAsia" w:ascii="楷体" w:eastAsia="楷体" w:hAnsiTheme="minorEastAsia"/>
          <w:sz w:val="21"/>
          <w:szCs w:val="21"/>
          <w:lang w:val="en-US" w:eastAsia="zh-CN"/>
        </w:rPr>
        <w:t>时与学分分配表</w:t>
      </w:r>
    </w:p>
    <w:tbl>
      <w:tblPr>
        <w:tblStyle w:val="19"/>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598"/>
        <w:gridCol w:w="1750"/>
        <w:gridCol w:w="2018"/>
        <w:gridCol w:w="699"/>
        <w:gridCol w:w="1031"/>
        <w:gridCol w:w="715"/>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Merge w:val="restart"/>
            <w:tcBorders>
              <w:top w:val="single" w:color="auto" w:sz="12" w:space="0"/>
              <w:left w:val="single" w:color="auto" w:sz="12" w:space="0"/>
            </w:tcBorders>
            <w:shd w:val="clear" w:color="auto" w:fill="4F81BD" w:themeFill="accent1"/>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b/>
                <w:bCs/>
                <w:color w:val="FFFFFF" w:themeColor="background1"/>
                <w:sz w:val="21"/>
                <w:szCs w:val="21"/>
                <w14:textFill>
                  <w14:solidFill>
                    <w14:schemeClr w14:val="bg1"/>
                  </w14:solidFill>
                </w14:textFill>
              </w:rPr>
            </w:pPr>
            <w:r>
              <w:rPr>
                <w:rFonts w:hint="eastAsia"/>
                <w:b/>
                <w:bCs/>
                <w:color w:val="FFFFFF" w:themeColor="background1"/>
                <w:sz w:val="21"/>
                <w:szCs w:val="21"/>
                <w14:textFill>
                  <w14:solidFill>
                    <w14:schemeClr w14:val="bg1"/>
                  </w14:solidFill>
                </w14:textFill>
              </w:rPr>
              <w:t>课程模块</w:t>
            </w:r>
          </w:p>
        </w:tc>
        <w:tc>
          <w:tcPr>
            <w:tcW w:w="2348" w:type="dxa"/>
            <w:gridSpan w:val="2"/>
            <w:vMerge w:val="restart"/>
            <w:tcBorders>
              <w:top w:val="single" w:color="auto" w:sz="12" w:space="0"/>
            </w:tcBorders>
            <w:shd w:val="clear" w:color="auto" w:fill="4F81BD" w:themeFill="accent1"/>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b/>
                <w:bCs/>
                <w:color w:val="FFFFFF" w:themeColor="background1"/>
                <w:sz w:val="21"/>
                <w:szCs w:val="21"/>
                <w14:textFill>
                  <w14:solidFill>
                    <w14:schemeClr w14:val="bg1"/>
                  </w14:solidFill>
                </w14:textFill>
              </w:rPr>
            </w:pPr>
            <w:r>
              <w:rPr>
                <w:rFonts w:hint="eastAsia"/>
                <w:b/>
                <w:bCs/>
                <w:color w:val="FFFFFF" w:themeColor="background1"/>
                <w:sz w:val="21"/>
                <w:szCs w:val="21"/>
                <w14:textFill>
                  <w14:solidFill>
                    <w14:schemeClr w14:val="bg1"/>
                  </w14:solidFill>
                </w14:textFill>
              </w:rPr>
              <w:t>课程类别</w:t>
            </w:r>
          </w:p>
        </w:tc>
        <w:tc>
          <w:tcPr>
            <w:tcW w:w="2018" w:type="dxa"/>
            <w:vMerge w:val="restart"/>
            <w:tcBorders>
              <w:top w:val="single" w:color="auto" w:sz="12" w:space="0"/>
            </w:tcBorders>
            <w:shd w:val="clear" w:color="auto" w:fill="4F81BD" w:themeFill="accent1"/>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b/>
                <w:bCs/>
                <w:color w:val="FFFFFF" w:themeColor="background1"/>
                <w:sz w:val="21"/>
                <w:szCs w:val="21"/>
                <w14:textFill>
                  <w14:solidFill>
                    <w14:schemeClr w14:val="bg1"/>
                  </w14:solidFill>
                </w14:textFill>
              </w:rPr>
            </w:pPr>
            <w:r>
              <w:rPr>
                <w:rFonts w:hint="eastAsia"/>
                <w:b/>
                <w:bCs/>
                <w:color w:val="FFFFFF" w:themeColor="background1"/>
                <w:sz w:val="21"/>
                <w:szCs w:val="21"/>
                <w14:textFill>
                  <w14:solidFill>
                    <w14:schemeClr w14:val="bg1"/>
                  </w14:solidFill>
                </w14:textFill>
              </w:rPr>
              <w:t>内容模块</w:t>
            </w:r>
          </w:p>
        </w:tc>
        <w:tc>
          <w:tcPr>
            <w:tcW w:w="1730" w:type="dxa"/>
            <w:gridSpan w:val="2"/>
            <w:tcBorders>
              <w:top w:val="single" w:color="auto" w:sz="12" w:space="0"/>
            </w:tcBorders>
            <w:shd w:val="clear" w:color="auto" w:fill="4F81BD" w:themeFill="accent1"/>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b/>
                <w:bCs/>
                <w:color w:val="FFFFFF" w:themeColor="background1"/>
                <w:sz w:val="21"/>
                <w:szCs w:val="21"/>
                <w14:textFill>
                  <w14:solidFill>
                    <w14:schemeClr w14:val="bg1"/>
                  </w14:solidFill>
                </w14:textFill>
              </w:rPr>
            </w:pPr>
            <w:r>
              <w:rPr>
                <w:rFonts w:hint="eastAsia"/>
                <w:b/>
                <w:bCs/>
                <w:color w:val="FFFFFF" w:themeColor="background1"/>
                <w:sz w:val="21"/>
                <w:szCs w:val="21"/>
                <w14:textFill>
                  <w14:solidFill>
                    <w14:schemeClr w14:val="bg1"/>
                  </w14:solidFill>
                </w14:textFill>
              </w:rPr>
              <w:t>学时分配</w:t>
            </w:r>
          </w:p>
        </w:tc>
        <w:tc>
          <w:tcPr>
            <w:tcW w:w="1752" w:type="dxa"/>
            <w:gridSpan w:val="2"/>
            <w:tcBorders>
              <w:top w:val="single" w:color="auto" w:sz="12" w:space="0"/>
              <w:right w:val="single" w:color="auto" w:sz="12" w:space="0"/>
            </w:tcBorders>
            <w:shd w:val="clear" w:color="auto" w:fill="4F81BD" w:themeFill="accent1"/>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b/>
                <w:bCs/>
                <w:color w:val="FFFFFF" w:themeColor="background1"/>
                <w:sz w:val="21"/>
                <w:szCs w:val="21"/>
                <w14:textFill>
                  <w14:solidFill>
                    <w14:schemeClr w14:val="bg1"/>
                  </w14:solidFill>
                </w14:textFill>
              </w:rPr>
            </w:pPr>
            <w:r>
              <w:rPr>
                <w:rFonts w:hint="eastAsia"/>
                <w:b/>
                <w:bCs/>
                <w:color w:val="FFFFFF" w:themeColor="background1"/>
                <w:sz w:val="21"/>
                <w:szCs w:val="21"/>
                <w14:textFill>
                  <w14:solidFill>
                    <w14:schemeClr w14:val="bg1"/>
                  </w14:solidFill>
                </w14:textFill>
              </w:rPr>
              <w:t>学分分配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Merge w:val="continue"/>
            <w:tcBorders>
              <w:left w:val="single" w:color="auto" w:sz="12" w:space="0"/>
            </w:tcBorders>
            <w:shd w:val="clear" w:color="auto" w:fill="4F81BD" w:themeFill="accent1"/>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b/>
                <w:bCs/>
                <w:color w:val="FFFFFF" w:themeColor="background1"/>
                <w:sz w:val="21"/>
                <w:szCs w:val="21"/>
                <w14:textFill>
                  <w14:solidFill>
                    <w14:schemeClr w14:val="bg1"/>
                  </w14:solidFill>
                </w14:textFill>
              </w:rPr>
            </w:pPr>
          </w:p>
        </w:tc>
        <w:tc>
          <w:tcPr>
            <w:tcW w:w="2348" w:type="dxa"/>
            <w:gridSpan w:val="2"/>
            <w:vMerge w:val="continue"/>
            <w:shd w:val="clear" w:color="auto" w:fill="4F81BD" w:themeFill="accent1"/>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b/>
                <w:bCs/>
                <w:color w:val="FFFFFF" w:themeColor="background1"/>
                <w:sz w:val="21"/>
                <w:szCs w:val="21"/>
                <w14:textFill>
                  <w14:solidFill>
                    <w14:schemeClr w14:val="bg1"/>
                  </w14:solidFill>
                </w14:textFill>
              </w:rPr>
            </w:pPr>
          </w:p>
        </w:tc>
        <w:tc>
          <w:tcPr>
            <w:tcW w:w="2018" w:type="dxa"/>
            <w:vMerge w:val="continue"/>
            <w:shd w:val="clear" w:color="auto" w:fill="4F81BD" w:themeFill="accent1"/>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b/>
                <w:bCs/>
                <w:color w:val="FFFFFF" w:themeColor="background1"/>
                <w:sz w:val="21"/>
                <w:szCs w:val="21"/>
                <w14:textFill>
                  <w14:solidFill>
                    <w14:schemeClr w14:val="bg1"/>
                  </w14:solidFill>
                </w14:textFill>
              </w:rPr>
            </w:pPr>
          </w:p>
        </w:tc>
        <w:tc>
          <w:tcPr>
            <w:tcW w:w="699" w:type="dxa"/>
            <w:shd w:val="clear" w:color="auto" w:fill="4F81BD" w:themeFill="accent1"/>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b/>
                <w:bCs/>
                <w:color w:val="FFFFFF" w:themeColor="background1"/>
                <w:sz w:val="21"/>
                <w:szCs w:val="21"/>
                <w14:textFill>
                  <w14:solidFill>
                    <w14:schemeClr w14:val="bg1"/>
                  </w14:solidFill>
                </w14:textFill>
              </w:rPr>
            </w:pPr>
            <w:r>
              <w:rPr>
                <w:rFonts w:hint="eastAsia"/>
                <w:b/>
                <w:bCs/>
                <w:color w:val="FFFFFF" w:themeColor="background1"/>
                <w:sz w:val="21"/>
                <w:szCs w:val="21"/>
                <w14:textFill>
                  <w14:solidFill>
                    <w14:schemeClr w14:val="bg1"/>
                  </w14:solidFill>
                </w14:textFill>
              </w:rPr>
              <w:t>总学时</w:t>
            </w:r>
          </w:p>
        </w:tc>
        <w:tc>
          <w:tcPr>
            <w:tcW w:w="1031" w:type="dxa"/>
            <w:shd w:val="clear" w:color="auto" w:fill="4F81BD" w:themeFill="accent1"/>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b/>
                <w:bCs/>
                <w:color w:val="FFFFFF" w:themeColor="background1"/>
                <w:sz w:val="21"/>
                <w:szCs w:val="21"/>
                <w14:textFill>
                  <w14:solidFill>
                    <w14:schemeClr w14:val="bg1"/>
                  </w14:solidFill>
                </w14:textFill>
              </w:rPr>
            </w:pPr>
            <w:r>
              <w:rPr>
                <w:rFonts w:hint="eastAsia"/>
                <w:b/>
                <w:bCs/>
                <w:color w:val="FFFFFF" w:themeColor="background1"/>
                <w:sz w:val="21"/>
                <w:szCs w:val="21"/>
                <w14:textFill>
                  <w14:solidFill>
                    <w14:schemeClr w14:val="bg1"/>
                  </w14:solidFill>
                </w14:textFill>
              </w:rPr>
              <w:t>学时占比%</w:t>
            </w:r>
          </w:p>
        </w:tc>
        <w:tc>
          <w:tcPr>
            <w:tcW w:w="715" w:type="dxa"/>
            <w:shd w:val="clear" w:color="auto" w:fill="4F81BD" w:themeFill="accent1"/>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b/>
                <w:bCs/>
                <w:color w:val="FFFFFF" w:themeColor="background1"/>
                <w:sz w:val="21"/>
                <w:szCs w:val="21"/>
                <w14:textFill>
                  <w14:solidFill>
                    <w14:schemeClr w14:val="bg1"/>
                  </w14:solidFill>
                </w14:textFill>
              </w:rPr>
            </w:pPr>
            <w:r>
              <w:rPr>
                <w:rFonts w:hint="eastAsia"/>
                <w:b/>
                <w:bCs/>
                <w:color w:val="FFFFFF" w:themeColor="background1"/>
                <w:sz w:val="21"/>
                <w:szCs w:val="21"/>
                <w14:textFill>
                  <w14:solidFill>
                    <w14:schemeClr w14:val="bg1"/>
                  </w14:solidFill>
                </w14:textFill>
              </w:rPr>
              <w:t>总学分</w:t>
            </w:r>
          </w:p>
        </w:tc>
        <w:tc>
          <w:tcPr>
            <w:tcW w:w="1037" w:type="dxa"/>
            <w:tcBorders>
              <w:right w:val="single" w:color="auto" w:sz="12" w:space="0"/>
            </w:tcBorders>
            <w:shd w:val="clear" w:color="auto" w:fill="4F81BD" w:themeFill="accent1"/>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b/>
                <w:bCs/>
                <w:color w:val="FFFFFF" w:themeColor="background1"/>
                <w:sz w:val="21"/>
                <w:szCs w:val="21"/>
                <w14:textFill>
                  <w14:solidFill>
                    <w14:schemeClr w14:val="bg1"/>
                  </w14:solidFill>
                </w14:textFill>
              </w:rPr>
            </w:pPr>
            <w:r>
              <w:rPr>
                <w:rFonts w:hint="eastAsia"/>
                <w:b/>
                <w:bCs/>
                <w:color w:val="FFFFFF" w:themeColor="background1"/>
                <w:sz w:val="21"/>
                <w:szCs w:val="21"/>
                <w14:textFill>
                  <w14:solidFill>
                    <w14:schemeClr w14:val="bg1"/>
                  </w14:solidFill>
                </w14:textFill>
              </w:rPr>
              <w:t>学分占比%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Merge w:val="restart"/>
            <w:tcBorders>
              <w:lef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综合素质美育模块</w:t>
            </w:r>
          </w:p>
        </w:tc>
        <w:tc>
          <w:tcPr>
            <w:tcW w:w="598" w:type="dxa"/>
            <w:vMerge w:val="restart"/>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公共基础课</w:t>
            </w:r>
          </w:p>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p>
        </w:tc>
        <w:tc>
          <w:tcPr>
            <w:tcW w:w="1750"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公共必修课</w:t>
            </w:r>
          </w:p>
        </w:tc>
        <w:tc>
          <w:tcPr>
            <w:tcW w:w="2018"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p>
        </w:tc>
        <w:tc>
          <w:tcPr>
            <w:tcW w:w="699"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646</w:t>
            </w:r>
          </w:p>
        </w:tc>
        <w:tc>
          <w:tcPr>
            <w:tcW w:w="1031"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w:t>
            </w:r>
          </w:p>
        </w:tc>
        <w:tc>
          <w:tcPr>
            <w:tcW w:w="715"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34</w:t>
            </w:r>
          </w:p>
        </w:tc>
        <w:tc>
          <w:tcPr>
            <w:tcW w:w="1037" w:type="dxa"/>
            <w:tcBorders>
              <w:righ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Merge w:val="continue"/>
            <w:tcBorders>
              <w:lef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p>
        </w:tc>
        <w:tc>
          <w:tcPr>
            <w:tcW w:w="598" w:type="dxa"/>
            <w:vMerge w:val="continue"/>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p>
        </w:tc>
        <w:tc>
          <w:tcPr>
            <w:tcW w:w="1750"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公共限选课</w:t>
            </w:r>
          </w:p>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（人文美育课）</w:t>
            </w:r>
          </w:p>
        </w:tc>
        <w:tc>
          <w:tcPr>
            <w:tcW w:w="2018"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p>
        </w:tc>
        <w:tc>
          <w:tcPr>
            <w:tcW w:w="699"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64</w:t>
            </w:r>
          </w:p>
        </w:tc>
        <w:tc>
          <w:tcPr>
            <w:tcW w:w="1031"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p>
        </w:tc>
        <w:tc>
          <w:tcPr>
            <w:tcW w:w="715"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037" w:type="dxa"/>
            <w:tcBorders>
              <w:righ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64" w:type="dxa"/>
            <w:vMerge w:val="continue"/>
            <w:tcBorders>
              <w:lef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p>
        </w:tc>
        <w:tc>
          <w:tcPr>
            <w:tcW w:w="598" w:type="dxa"/>
            <w:vMerge w:val="continue"/>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p>
        </w:tc>
        <w:tc>
          <w:tcPr>
            <w:tcW w:w="1750"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公共任选课</w:t>
            </w:r>
          </w:p>
        </w:tc>
        <w:tc>
          <w:tcPr>
            <w:tcW w:w="2018"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职业与发展模块</w:t>
            </w:r>
          </w:p>
          <w:p>
            <w:pPr>
              <w:pStyle w:val="32"/>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影视与文艺模块</w:t>
            </w:r>
          </w:p>
          <w:p>
            <w:pPr>
              <w:pStyle w:val="32"/>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旅游与经济模块</w:t>
            </w:r>
          </w:p>
          <w:p>
            <w:pPr>
              <w:pStyle w:val="32"/>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社会与科学模块</w:t>
            </w:r>
          </w:p>
        </w:tc>
        <w:tc>
          <w:tcPr>
            <w:tcW w:w="699"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64</w:t>
            </w:r>
          </w:p>
        </w:tc>
        <w:tc>
          <w:tcPr>
            <w:tcW w:w="1031"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p>
        </w:tc>
        <w:tc>
          <w:tcPr>
            <w:tcW w:w="715"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037" w:type="dxa"/>
            <w:tcBorders>
              <w:righ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Merge w:val="continue"/>
            <w:tcBorders>
              <w:lef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p>
        </w:tc>
        <w:tc>
          <w:tcPr>
            <w:tcW w:w="4366" w:type="dxa"/>
            <w:gridSpan w:val="3"/>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公共必修课小计</w:t>
            </w:r>
          </w:p>
        </w:tc>
        <w:tc>
          <w:tcPr>
            <w:tcW w:w="699"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646</w:t>
            </w:r>
          </w:p>
        </w:tc>
        <w:tc>
          <w:tcPr>
            <w:tcW w:w="1031"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w:t>
            </w:r>
          </w:p>
        </w:tc>
        <w:tc>
          <w:tcPr>
            <w:tcW w:w="715"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34</w:t>
            </w:r>
          </w:p>
        </w:tc>
        <w:tc>
          <w:tcPr>
            <w:tcW w:w="1037" w:type="dxa"/>
            <w:tcBorders>
              <w:righ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Merge w:val="continue"/>
            <w:tcBorders>
              <w:lef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p>
        </w:tc>
        <w:tc>
          <w:tcPr>
            <w:tcW w:w="4366" w:type="dxa"/>
            <w:gridSpan w:val="3"/>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公共选修课小计</w:t>
            </w:r>
          </w:p>
        </w:tc>
        <w:tc>
          <w:tcPr>
            <w:tcW w:w="699"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128</w:t>
            </w:r>
          </w:p>
        </w:tc>
        <w:tc>
          <w:tcPr>
            <w:tcW w:w="1031"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p>
        </w:tc>
        <w:tc>
          <w:tcPr>
            <w:tcW w:w="715"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037" w:type="dxa"/>
            <w:tcBorders>
              <w:righ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Merge w:val="restart"/>
            <w:tcBorders>
              <w:lef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通用职业技能模块</w:t>
            </w:r>
          </w:p>
        </w:tc>
        <w:tc>
          <w:tcPr>
            <w:tcW w:w="598" w:type="dxa"/>
            <w:vMerge w:val="restart"/>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专业群平台共享课</w:t>
            </w:r>
          </w:p>
        </w:tc>
        <w:tc>
          <w:tcPr>
            <w:tcW w:w="1750"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专业群基础课</w:t>
            </w:r>
          </w:p>
        </w:tc>
        <w:tc>
          <w:tcPr>
            <w:tcW w:w="2018"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p>
        </w:tc>
        <w:tc>
          <w:tcPr>
            <w:tcW w:w="699"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115</w:t>
            </w:r>
          </w:p>
        </w:tc>
        <w:tc>
          <w:tcPr>
            <w:tcW w:w="1031"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p>
        </w:tc>
        <w:tc>
          <w:tcPr>
            <w:tcW w:w="715"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037" w:type="dxa"/>
            <w:tcBorders>
              <w:righ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164" w:type="dxa"/>
            <w:vMerge w:val="continue"/>
            <w:tcBorders>
              <w:lef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p>
        </w:tc>
        <w:tc>
          <w:tcPr>
            <w:tcW w:w="598" w:type="dxa"/>
            <w:vMerge w:val="continue"/>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p>
        </w:tc>
        <w:tc>
          <w:tcPr>
            <w:tcW w:w="1750"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专业群共享课</w:t>
            </w:r>
          </w:p>
        </w:tc>
        <w:tc>
          <w:tcPr>
            <w:tcW w:w="2018"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eastAsia="zh-Hans"/>
              </w:rPr>
              <w:t>旅游管理</w:t>
            </w:r>
            <w:r>
              <w:rPr>
                <w:rFonts w:hint="eastAsia" w:ascii="宋体" w:hAnsi="宋体" w:eastAsia="宋体" w:cs="宋体"/>
                <w:color w:val="auto"/>
                <w:sz w:val="21"/>
                <w:szCs w:val="21"/>
              </w:rPr>
              <w:t>模块</w:t>
            </w:r>
          </w:p>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eastAsia="zh-Hans"/>
              </w:rPr>
              <w:t>导游</w:t>
            </w:r>
            <w:r>
              <w:rPr>
                <w:rFonts w:hint="eastAsia" w:ascii="宋体" w:hAnsi="宋体" w:eastAsia="宋体" w:cs="宋体"/>
                <w:color w:val="auto"/>
                <w:sz w:val="21"/>
                <w:szCs w:val="21"/>
              </w:rPr>
              <w:t>模块</w:t>
            </w:r>
          </w:p>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eastAsia="zh-Hans"/>
              </w:rPr>
              <w:t>休闲服务与管理</w:t>
            </w:r>
            <w:r>
              <w:rPr>
                <w:rFonts w:hint="eastAsia" w:ascii="宋体" w:hAnsi="宋体" w:eastAsia="宋体" w:cs="宋体"/>
                <w:color w:val="auto"/>
                <w:sz w:val="21"/>
                <w:szCs w:val="21"/>
              </w:rPr>
              <w:t>模块</w:t>
            </w:r>
          </w:p>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eastAsia="zh-Hans"/>
              </w:rPr>
              <w:t>休闲体育</w:t>
            </w:r>
            <w:r>
              <w:rPr>
                <w:rFonts w:hint="eastAsia" w:ascii="宋体" w:hAnsi="宋体" w:eastAsia="宋体" w:cs="宋体"/>
                <w:color w:val="auto"/>
                <w:sz w:val="21"/>
                <w:szCs w:val="21"/>
              </w:rPr>
              <w:t>模块</w:t>
            </w:r>
          </w:p>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eastAsia="zh-Hans"/>
              </w:rPr>
              <w:t>管理模块</w:t>
            </w:r>
          </w:p>
        </w:tc>
        <w:tc>
          <w:tcPr>
            <w:tcW w:w="699"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160</w:t>
            </w:r>
          </w:p>
        </w:tc>
        <w:tc>
          <w:tcPr>
            <w:tcW w:w="1031"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p>
        </w:tc>
        <w:tc>
          <w:tcPr>
            <w:tcW w:w="715"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037" w:type="dxa"/>
            <w:tcBorders>
              <w:righ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8.</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64" w:type="dxa"/>
            <w:vMerge w:val="restart"/>
            <w:tcBorders>
              <w:lef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职业技能实践模块</w:t>
            </w:r>
          </w:p>
        </w:tc>
        <w:tc>
          <w:tcPr>
            <w:tcW w:w="598" w:type="dxa"/>
            <w:vMerge w:val="restart"/>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专业核心课</w:t>
            </w:r>
          </w:p>
        </w:tc>
        <w:tc>
          <w:tcPr>
            <w:tcW w:w="1750"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职业技能课</w:t>
            </w:r>
          </w:p>
        </w:tc>
        <w:tc>
          <w:tcPr>
            <w:tcW w:w="2018"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p>
        </w:tc>
        <w:tc>
          <w:tcPr>
            <w:tcW w:w="699"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364</w:t>
            </w:r>
          </w:p>
        </w:tc>
        <w:tc>
          <w:tcPr>
            <w:tcW w:w="1031"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17</w:t>
            </w:r>
            <w:r>
              <w:rPr>
                <w:rFonts w:hint="eastAsia" w:ascii="宋体" w:hAnsi="宋体" w:eastAsia="宋体" w:cs="宋体"/>
                <w:color w:val="auto"/>
                <w:sz w:val="21"/>
                <w:szCs w:val="21"/>
              </w:rPr>
              <w:t>%</w:t>
            </w:r>
          </w:p>
        </w:tc>
        <w:tc>
          <w:tcPr>
            <w:tcW w:w="715"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w:t>
            </w:r>
          </w:p>
        </w:tc>
        <w:tc>
          <w:tcPr>
            <w:tcW w:w="1037" w:type="dxa"/>
            <w:tcBorders>
              <w:righ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64" w:type="dxa"/>
            <w:vMerge w:val="continue"/>
            <w:tcBorders>
              <w:lef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p>
        </w:tc>
        <w:tc>
          <w:tcPr>
            <w:tcW w:w="598" w:type="dxa"/>
            <w:vMerge w:val="continue"/>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p>
        </w:tc>
        <w:tc>
          <w:tcPr>
            <w:tcW w:w="1750"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职业综合实践训练课</w:t>
            </w:r>
          </w:p>
        </w:tc>
        <w:tc>
          <w:tcPr>
            <w:tcW w:w="2018"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p>
        </w:tc>
        <w:tc>
          <w:tcPr>
            <w:tcW w:w="699"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600</w:t>
            </w:r>
          </w:p>
        </w:tc>
        <w:tc>
          <w:tcPr>
            <w:tcW w:w="1031"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28.</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w:t>
            </w:r>
          </w:p>
        </w:tc>
        <w:tc>
          <w:tcPr>
            <w:tcW w:w="715"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26</w:t>
            </w:r>
          </w:p>
        </w:tc>
        <w:tc>
          <w:tcPr>
            <w:tcW w:w="1037" w:type="dxa"/>
            <w:tcBorders>
              <w:righ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64" w:type="dxa"/>
            <w:tcBorders>
              <w:lef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职业技能拓展模块</w:t>
            </w:r>
          </w:p>
        </w:tc>
        <w:tc>
          <w:tcPr>
            <w:tcW w:w="598"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专业拓展课</w:t>
            </w:r>
          </w:p>
        </w:tc>
        <w:tc>
          <w:tcPr>
            <w:tcW w:w="1750"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职业技能拓展课（专业限选课）</w:t>
            </w:r>
          </w:p>
        </w:tc>
        <w:tc>
          <w:tcPr>
            <w:tcW w:w="2018"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Hans"/>
              </w:rPr>
              <w:t>地接</w:t>
            </w:r>
            <w:r>
              <w:rPr>
                <w:rFonts w:hint="eastAsia" w:ascii="宋体" w:hAnsi="宋体" w:eastAsia="宋体" w:cs="宋体"/>
                <w:color w:val="auto"/>
                <w:sz w:val="21"/>
                <w:szCs w:val="21"/>
              </w:rPr>
              <w:t>岗位模块</w:t>
            </w:r>
          </w:p>
          <w:p>
            <w:pPr>
              <w:pStyle w:val="3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eastAsia="zh-Hans"/>
              </w:rPr>
              <w:t>旅行社管理</w:t>
            </w:r>
          </w:p>
          <w:p>
            <w:pPr>
              <w:pStyle w:val="3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岗位模块</w:t>
            </w:r>
          </w:p>
          <w:p>
            <w:pPr>
              <w:pStyle w:val="3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eastAsia="zh-Hans"/>
              </w:rPr>
              <w:t>研学导师岗位模块</w:t>
            </w:r>
          </w:p>
          <w:p>
            <w:pPr>
              <w:pStyle w:val="3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eastAsia="zh-Hans"/>
              </w:rPr>
              <w:t>景区管理岗位模块</w:t>
            </w:r>
          </w:p>
        </w:tc>
        <w:tc>
          <w:tcPr>
            <w:tcW w:w="699"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124</w:t>
            </w:r>
          </w:p>
        </w:tc>
        <w:tc>
          <w:tcPr>
            <w:tcW w:w="1031"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w:t>
            </w:r>
          </w:p>
        </w:tc>
        <w:tc>
          <w:tcPr>
            <w:tcW w:w="715"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037" w:type="dxa"/>
            <w:tcBorders>
              <w:righ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0" w:type="dxa"/>
            <w:gridSpan w:val="4"/>
            <w:tcBorders>
              <w:lef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专业必修课小计</w:t>
            </w:r>
          </w:p>
        </w:tc>
        <w:tc>
          <w:tcPr>
            <w:tcW w:w="699"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10</w:t>
            </w:r>
            <w:r>
              <w:rPr>
                <w:rFonts w:hint="eastAsia" w:ascii="宋体" w:hAnsi="宋体" w:eastAsia="宋体" w:cs="宋体"/>
                <w:color w:val="auto"/>
                <w:sz w:val="21"/>
                <w:szCs w:val="21"/>
                <w:lang w:val="en-US" w:eastAsia="zh-CN"/>
              </w:rPr>
              <w:t>79</w:t>
            </w:r>
          </w:p>
        </w:tc>
        <w:tc>
          <w:tcPr>
            <w:tcW w:w="1031"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p>
        </w:tc>
        <w:tc>
          <w:tcPr>
            <w:tcW w:w="715"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w:t>
            </w:r>
          </w:p>
        </w:tc>
        <w:tc>
          <w:tcPr>
            <w:tcW w:w="1037" w:type="dxa"/>
            <w:tcBorders>
              <w:righ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0" w:type="dxa"/>
            <w:gridSpan w:val="4"/>
            <w:tcBorders>
              <w:lef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bookmarkStart w:id="108" w:name="_Toc103159267"/>
            <w:bookmarkStart w:id="109" w:name="_Toc3883494"/>
            <w:bookmarkStart w:id="110" w:name="_Toc25833"/>
            <w:r>
              <w:rPr>
                <w:rFonts w:hint="eastAsia" w:ascii="宋体" w:hAnsi="宋体" w:eastAsia="宋体" w:cs="宋体"/>
                <w:color w:val="auto"/>
                <w:sz w:val="21"/>
                <w:szCs w:val="21"/>
              </w:rPr>
              <w:t>专业选修课小计</w:t>
            </w:r>
          </w:p>
        </w:tc>
        <w:tc>
          <w:tcPr>
            <w:tcW w:w="699"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284</w:t>
            </w:r>
          </w:p>
        </w:tc>
        <w:tc>
          <w:tcPr>
            <w:tcW w:w="1031"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13.</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p>
        </w:tc>
        <w:tc>
          <w:tcPr>
            <w:tcW w:w="715" w:type="dxa"/>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1037" w:type="dxa"/>
            <w:tcBorders>
              <w:righ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0" w:type="dxa"/>
            <w:gridSpan w:val="4"/>
            <w:tcBorders>
              <w:left w:val="single" w:color="auto" w:sz="12" w:space="0"/>
              <w:bottom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总合计</w:t>
            </w:r>
          </w:p>
        </w:tc>
        <w:tc>
          <w:tcPr>
            <w:tcW w:w="699" w:type="dxa"/>
            <w:tcBorders>
              <w:bottom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2137</w:t>
            </w:r>
          </w:p>
        </w:tc>
        <w:tc>
          <w:tcPr>
            <w:tcW w:w="1031" w:type="dxa"/>
            <w:tcBorders>
              <w:bottom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715" w:type="dxa"/>
            <w:tcBorders>
              <w:bottom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1037" w:type="dxa"/>
            <w:tcBorders>
              <w:bottom w:val="single" w:color="auto" w:sz="12" w:space="0"/>
              <w:right w:val="single" w:color="auto" w:sz="12" w:space="0"/>
            </w:tcBorders>
            <w:vAlign w:val="center"/>
          </w:tcPr>
          <w:p>
            <w:pPr>
              <w:pStyle w:val="3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100%</w:t>
            </w:r>
          </w:p>
        </w:tc>
      </w:tr>
      <w:bookmarkEnd w:id="103"/>
      <w:bookmarkEnd w:id="104"/>
    </w:tbl>
    <w:p>
      <w:pPr>
        <w:pStyle w:val="3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default" w:eastAsia="黑体"/>
          <w:lang w:val="en-US" w:eastAsia="zh-CN"/>
        </w:rPr>
      </w:pPr>
      <w:bookmarkStart w:id="111" w:name="_Toc4619"/>
      <w:bookmarkStart w:id="112" w:name="_Toc8188"/>
      <w:bookmarkStart w:id="113" w:name="_Toc21193"/>
      <w:r>
        <w:t>十、</w:t>
      </w:r>
      <w:bookmarkEnd w:id="108"/>
      <w:bookmarkEnd w:id="109"/>
      <w:bookmarkEnd w:id="110"/>
      <w:r>
        <w:rPr>
          <w:rFonts w:hint="eastAsia"/>
          <w:lang w:val="en-US" w:eastAsia="zh-CN"/>
        </w:rPr>
        <w:t>实施保障</w:t>
      </w:r>
      <w:bookmarkEnd w:id="111"/>
      <w:bookmarkEnd w:id="112"/>
      <w:bookmarkEnd w:id="113"/>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bookmarkStart w:id="114" w:name="_Toc3339"/>
      <w:bookmarkStart w:id="115" w:name="_Toc23054"/>
      <w:bookmarkStart w:id="116" w:name="_Toc5091"/>
      <w:bookmarkStart w:id="117" w:name="_Toc1898"/>
      <w:bookmarkStart w:id="118" w:name="_Toc3883495"/>
      <w:r>
        <w:rPr>
          <w:rFonts w:hint="eastAsia" w:ascii="宋体" w:hAnsi="宋体" w:eastAsia="宋体" w:cs="宋体"/>
          <w:spacing w:val="2"/>
          <w:sz w:val="24"/>
          <w:szCs w:val="24"/>
          <w:lang w:val="en-US" w:eastAsia="zh-CN"/>
        </w:rPr>
        <w:t>（一）师资队伍</w:t>
      </w:r>
      <w:bookmarkEnd w:id="114"/>
      <w:bookmarkEnd w:id="115"/>
      <w:bookmarkEnd w:id="116"/>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1．队伍结构</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实验班专业教师应选取教学团队最优质的师资资源。</w:t>
      </w:r>
      <w:r>
        <w:rPr>
          <w:rFonts w:hint="eastAsia" w:ascii="宋体" w:hAnsi="宋体" w:eastAsia="宋体" w:cs="宋体"/>
          <w:b w:val="0"/>
          <w:bCs w:val="0"/>
          <w:color w:val="auto"/>
          <w:spacing w:val="2"/>
          <w:sz w:val="24"/>
          <w:szCs w:val="24"/>
          <w:lang w:val="en-US" w:eastAsia="zh-CN"/>
        </w:rPr>
        <w:t>实验班的师资队伍主要包括专任</w:t>
      </w:r>
      <w:r>
        <w:rPr>
          <w:rFonts w:hint="eastAsia" w:ascii="宋体" w:hAnsi="宋体" w:eastAsia="宋体" w:cs="宋体"/>
          <w:b w:val="0"/>
          <w:bCs w:val="0"/>
          <w:color w:val="auto"/>
          <w:spacing w:val="2"/>
          <w:sz w:val="24"/>
          <w:szCs w:val="24"/>
        </w:rPr>
        <w:t>教师</w:t>
      </w:r>
      <w:r>
        <w:rPr>
          <w:rFonts w:hint="eastAsia" w:ascii="宋体" w:hAnsi="宋体" w:eastAsia="宋体" w:cs="宋体"/>
          <w:b w:val="0"/>
          <w:bCs w:val="0"/>
          <w:color w:val="auto"/>
          <w:spacing w:val="2"/>
          <w:sz w:val="24"/>
          <w:szCs w:val="24"/>
          <w:lang w:eastAsia="zh-CN"/>
        </w:rPr>
        <w:t>、</w:t>
      </w:r>
      <w:r>
        <w:rPr>
          <w:rFonts w:hint="eastAsia" w:ascii="宋体" w:hAnsi="宋体" w:eastAsia="宋体" w:cs="宋体"/>
          <w:b w:val="0"/>
          <w:bCs w:val="0"/>
          <w:color w:val="auto"/>
          <w:spacing w:val="2"/>
          <w:sz w:val="24"/>
          <w:szCs w:val="24"/>
        </w:rPr>
        <w:t>企业</w:t>
      </w:r>
      <w:r>
        <w:rPr>
          <w:rFonts w:hint="eastAsia" w:ascii="宋体" w:hAnsi="宋体" w:eastAsia="宋体" w:cs="宋体"/>
          <w:b w:val="0"/>
          <w:bCs w:val="0"/>
          <w:color w:val="auto"/>
          <w:spacing w:val="2"/>
          <w:sz w:val="24"/>
          <w:szCs w:val="24"/>
          <w:lang w:val="en-US" w:eastAsia="zh-CN"/>
        </w:rPr>
        <w:t>导师、</w:t>
      </w:r>
      <w:r>
        <w:rPr>
          <w:rFonts w:hint="eastAsia" w:eastAsia="宋体"/>
          <w:lang w:val="en-US" w:eastAsia="zh-CN"/>
        </w:rPr>
        <w:t>学业</w:t>
      </w:r>
      <w:r>
        <w:rPr>
          <w:rFonts w:hint="eastAsia" w:ascii="宋体" w:hAnsi="宋体" w:eastAsia="宋体" w:cs="宋体"/>
          <w:b w:val="0"/>
          <w:bCs w:val="0"/>
          <w:color w:val="auto"/>
          <w:spacing w:val="2"/>
          <w:sz w:val="24"/>
          <w:szCs w:val="24"/>
          <w:lang w:val="en-US" w:eastAsia="zh-CN"/>
        </w:rPr>
        <w:t>导师、AI导师，四师</w:t>
      </w:r>
      <w:r>
        <w:rPr>
          <w:rFonts w:hint="eastAsia" w:ascii="宋体" w:hAnsi="宋体" w:eastAsia="宋体" w:cs="宋体"/>
          <w:b w:val="0"/>
          <w:bCs w:val="0"/>
          <w:color w:val="auto"/>
          <w:spacing w:val="2"/>
          <w:sz w:val="24"/>
          <w:szCs w:val="24"/>
        </w:rPr>
        <w:t>共同授课，引进</w:t>
      </w:r>
      <w:r>
        <w:rPr>
          <w:rFonts w:hint="eastAsia" w:ascii="宋体" w:hAnsi="宋体" w:eastAsia="宋体" w:cs="宋体"/>
          <w:b w:val="0"/>
          <w:bCs w:val="0"/>
          <w:color w:val="auto"/>
          <w:spacing w:val="2"/>
          <w:sz w:val="24"/>
          <w:szCs w:val="24"/>
          <w:lang w:val="en-US" w:eastAsia="zh-CN"/>
        </w:rPr>
        <w:t>行业专家、</w:t>
      </w:r>
      <w:r>
        <w:rPr>
          <w:rFonts w:hint="eastAsia" w:ascii="宋体" w:hAnsi="宋体" w:eastAsia="宋体" w:cs="宋体"/>
          <w:b w:val="0"/>
          <w:bCs w:val="0"/>
          <w:color w:val="auto"/>
          <w:spacing w:val="2"/>
          <w:sz w:val="24"/>
          <w:szCs w:val="24"/>
        </w:rPr>
        <w:t>企业经理不少于3人。“双师素质”的比例不低于专任教师的80%</w:t>
      </w:r>
      <w:r>
        <w:rPr>
          <w:rFonts w:hint="eastAsia" w:ascii="宋体" w:hAnsi="宋体" w:eastAsia="宋体" w:cs="宋体"/>
          <w:b w:val="0"/>
          <w:bCs w:val="0"/>
          <w:color w:val="auto"/>
          <w:spacing w:val="2"/>
          <w:sz w:val="24"/>
          <w:szCs w:val="24"/>
          <w:lang w:eastAsia="zh-CN"/>
        </w:rPr>
        <w:t>。</w:t>
      </w:r>
      <w:r>
        <w:rPr>
          <w:rFonts w:hint="eastAsia" w:ascii="宋体" w:hAnsi="宋体" w:eastAsia="宋体" w:cs="宋体"/>
          <w:b w:val="0"/>
          <w:bCs w:val="0"/>
          <w:color w:val="auto"/>
          <w:spacing w:val="2"/>
          <w:sz w:val="24"/>
          <w:szCs w:val="24"/>
        </w:rPr>
        <w:t>师生比约</w:t>
      </w:r>
      <w:r>
        <w:rPr>
          <w:rFonts w:hint="eastAsia" w:ascii="宋体" w:hAnsi="宋体" w:eastAsia="宋体" w:cs="宋体"/>
          <w:spacing w:val="2"/>
          <w:sz w:val="24"/>
          <w:szCs w:val="24"/>
        </w:rPr>
        <w:t>为1：18，专业课兼职教师数约占教师总数的25%，高级职称的比例要达到20%以上，专任教师年龄结构合理，成梯队结构。</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2.专业带头人</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专业带头人具有副高及以上职称，能够较好地把握国内外旅游服务业、专业发展动态，能广泛联系行业企业，了解行业企业对本专业人才的需求实际，教学设计、专业研究能力强，组织开展教科研工作能力强，在本区域或本领域具有一定的专业影响力。由专业负责人全面负责人才培养方案的顺利实施并保证人才培养质量。</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3.专任教师</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专任教师都具有高校教师资格；有理想信念，有道德情操、有扎实学识、有仁爱之心；具备本专业或相近专业研究生以上学历；有扎实的本专业理论功底和实践能力；有较强信息化教学能力，能够开展课程教学改革和科学研究；有每年不少于1个月的企业实践经历。</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4.兼职教师</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建立对接产业、实时更新、动态调整的优质兼职教师资源库，利用行业优质资源，逐步提升兼职教师参与教学和人才培养的能力。兼职教师主要从本专业相关的行业企业聘任，具备良好的思想政治素质、职业道德和工匠精神，具有扎实的专业知识和丰富的实际工作经验，具有中级及以上相关专业职称或相应行业企业中层及以上管理岗位，能承担专业课程教学、实习实训指导和学生职业发展规划指导等教学任务。</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5.企业导师</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合作企业配备专门的企业导师，为实验班提供全程支持。企业导师应具有3年及3年以上企业工作经验，主要从本专业相关的行业企业聘任，具备良好的思想政治素质、职业道德和工匠精神，具有扎实的专业知识和丰富的实际工作经验，具有中级及以上相关专业职称，能承担专业课程教学、实习实训指导和学生职业发展规划指导等教学任务。</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6.学业导师</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学业导师负责学生日常跟踪管理，学生数与学业导师数比例不高于7：1，双师素质教师占专业教师比例不低于80%，高级职称的比例要达到20%以上，专任教师年龄结构合理，成梯队结构。</w:t>
      </w:r>
    </w:p>
    <w:p>
      <w:pPr>
        <w:pStyle w:val="4"/>
        <w:pageBreakBefore w:val="0"/>
        <w:widowControl/>
        <w:wordWrap/>
        <w:overflowPunct/>
        <w:topLinePunct w:val="0"/>
        <w:autoSpaceDE w:val="0"/>
        <w:autoSpaceDN w:val="0"/>
        <w:bidi w:val="0"/>
        <w:adjustRightInd w:val="0"/>
        <w:snapToGrid w:val="0"/>
        <w:spacing w:line="360" w:lineRule="auto"/>
        <w:textAlignment w:val="baseline"/>
        <w:rPr>
          <w:rFonts w:hint="eastAsia"/>
        </w:rPr>
      </w:pPr>
      <w:bookmarkStart w:id="119" w:name="_Toc13364"/>
      <w:bookmarkStart w:id="120" w:name="_Toc25920"/>
      <w:bookmarkStart w:id="121" w:name="_Toc8263"/>
      <w:bookmarkStart w:id="122" w:name="_Toc16591"/>
      <w:bookmarkStart w:id="123" w:name="_Toc14524"/>
      <w:r>
        <w:rPr>
          <w:rFonts w:hint="eastAsia"/>
        </w:rPr>
        <w:t>（二）教学设施</w:t>
      </w:r>
      <w:bookmarkEnd w:id="119"/>
      <w:bookmarkEnd w:id="120"/>
      <w:bookmarkEnd w:id="121"/>
      <w:bookmarkEnd w:id="122"/>
      <w:bookmarkEnd w:id="123"/>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1.专业教室</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专业教室一般配备黑(白)板、多媒体计算机、投影设备、音响设备，互联网接入或Wi-Fi环境，并实施网络安全防护措施；安装应急照明装置并保持良好状态，符合紧急疏散要求，标志明显，保持逃生通道畅通无阻。</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2.教学设施</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教学设施主要包括能够满足正常的课程教学、实习实训所需的专业教室、校内实训室和校外实训基地。校内实训基地的建设是在“工学结合、校企合作”教育理念的指导下，以培养学生的基本操作技能、专业应用能力和创新能力为目标，既能完成学生实训任务，又能面向市场开展社会培训及提供技术服务，集教学、科研、培训、技能鉴定与技术服务为一体的多功能实训基地。教育改革力度大、装备水平高、优质资源共享的高水平校内生产性实训基地，包括智慧旅游产业学院、智慧旅游双创中心、国际旅行社校园营业部等。</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rPr>
          <w:rFonts w:hint="default" w:ascii="楷体" w:hAnsi="楷体" w:eastAsia="楷体"/>
          <w:szCs w:val="21"/>
          <w:lang w:val="en-US" w:eastAsia="zh-CN"/>
        </w:rPr>
      </w:pPr>
      <w:r>
        <w:rPr>
          <w:rFonts w:hint="eastAsia" w:ascii="楷体" w:eastAsia="楷体" w:hAnsiTheme="minorEastAsia"/>
          <w:sz w:val="21"/>
          <w:szCs w:val="21"/>
          <w:lang w:val="en-US" w:eastAsia="zh-CN"/>
        </w:rPr>
        <w:t>表8 校内实训基地一览表</w:t>
      </w:r>
    </w:p>
    <w:tbl>
      <w:tblPr>
        <w:tblStyle w:val="19"/>
        <w:tblW w:w="9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844"/>
        <w:gridCol w:w="2456"/>
        <w:gridCol w:w="4500"/>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51" w:type="dxa"/>
            <w:tcBorders>
              <w:top w:val="single" w:color="auto" w:sz="12" w:space="0"/>
              <w:left w:val="single" w:color="auto" w:sz="12" w:space="0"/>
            </w:tcBorders>
            <w:shd w:val="clear" w:color="auto" w:fill="4F81BD" w:themeFill="accent1"/>
          </w:tcPr>
          <w:p>
            <w:pPr>
              <w:keepNext w:val="0"/>
              <w:keepLines w:val="0"/>
              <w:pageBreakBefore w:val="0"/>
              <w:widowControl/>
              <w:kinsoku w:val="0"/>
              <w:wordWrap/>
              <w:overflowPunct/>
              <w:topLinePunct w:val="0"/>
              <w:autoSpaceDE w:val="0"/>
              <w:autoSpaceDN w:val="0"/>
              <w:bidi w:val="0"/>
              <w:adjustRightInd w:val="0"/>
              <w:snapToGrid w:val="0"/>
              <w:spacing w:before="151" w:line="312" w:lineRule="auto"/>
              <w:jc w:val="center"/>
              <w:textAlignment w:val="baseline"/>
              <w:rPr>
                <w:rFonts w:hint="default" w:ascii="宋体" w:hAnsi="宋体" w:eastAsia="宋体" w:cs="宋体"/>
                <w:b/>
                <w:bCs/>
                <w:snapToGrid w:val="0"/>
                <w:color w:val="FFFFFF" w:themeColor="background1"/>
                <w:spacing w:val="2"/>
                <w:sz w:val="21"/>
                <w:szCs w:val="21"/>
                <w:vertAlign w:val="baseline"/>
                <w:lang w:val="en-US" w:eastAsia="zh-CN" w:bidi="ar-SA"/>
                <w14:textFill>
                  <w14:solidFill>
                    <w14:schemeClr w14:val="bg1"/>
                  </w14:solidFill>
                </w14:textFill>
              </w:rPr>
            </w:pPr>
            <w:r>
              <w:rPr>
                <w:rFonts w:hint="eastAsia" w:ascii="宋体" w:hAnsi="宋体" w:eastAsia="宋体" w:cs="宋体"/>
                <w:b/>
                <w:bCs/>
                <w:snapToGrid w:val="0"/>
                <w:color w:val="FFFFFF" w:themeColor="background1"/>
                <w:spacing w:val="2"/>
                <w:sz w:val="21"/>
                <w:szCs w:val="21"/>
                <w:vertAlign w:val="baseline"/>
                <w:lang w:val="en-US" w:eastAsia="zh-CN" w:bidi="ar-SA"/>
                <w14:textFill>
                  <w14:solidFill>
                    <w14:schemeClr w14:val="bg1"/>
                  </w14:solidFill>
                </w14:textFill>
              </w:rPr>
              <w:t>序号</w:t>
            </w:r>
          </w:p>
        </w:tc>
        <w:tc>
          <w:tcPr>
            <w:tcW w:w="844" w:type="dxa"/>
            <w:tcBorders>
              <w:top w:val="single" w:color="auto" w:sz="12" w:space="0"/>
            </w:tcBorders>
            <w:shd w:val="clear" w:color="auto" w:fill="4F81BD" w:themeFill="accent1"/>
            <w:vAlign w:val="center"/>
          </w:tcPr>
          <w:p>
            <w:pPr>
              <w:keepNext w:val="0"/>
              <w:keepLines w:val="0"/>
              <w:pageBreakBefore w:val="0"/>
              <w:widowControl/>
              <w:kinsoku w:val="0"/>
              <w:wordWrap/>
              <w:overflowPunct/>
              <w:topLinePunct w:val="0"/>
              <w:autoSpaceDE w:val="0"/>
              <w:autoSpaceDN w:val="0"/>
              <w:bidi w:val="0"/>
              <w:adjustRightInd w:val="0"/>
              <w:snapToGrid w:val="0"/>
              <w:spacing w:before="151" w:line="312" w:lineRule="auto"/>
              <w:jc w:val="center"/>
              <w:textAlignment w:val="baseline"/>
              <w:rPr>
                <w:rFonts w:hint="default" w:ascii="宋体" w:hAnsi="宋体" w:eastAsia="宋体" w:cs="宋体"/>
                <w:b/>
                <w:bCs/>
                <w:snapToGrid w:val="0"/>
                <w:color w:val="FFFFFF" w:themeColor="background1"/>
                <w:spacing w:val="2"/>
                <w:sz w:val="21"/>
                <w:szCs w:val="21"/>
                <w:vertAlign w:val="baseline"/>
                <w:lang w:val="en-US" w:eastAsia="zh-CN" w:bidi="ar-SA"/>
                <w14:textFill>
                  <w14:solidFill>
                    <w14:schemeClr w14:val="bg1"/>
                  </w14:solidFill>
                </w14:textFill>
              </w:rPr>
            </w:pPr>
            <w:r>
              <w:rPr>
                <w:rFonts w:hint="eastAsia" w:ascii="宋体" w:hAnsi="宋体" w:cs="宋体"/>
                <w:b/>
                <w:bCs/>
                <w:snapToGrid w:val="0"/>
                <w:color w:val="FFFFFF" w:themeColor="background1"/>
                <w:spacing w:val="2"/>
                <w:sz w:val="21"/>
                <w:szCs w:val="21"/>
                <w:vertAlign w:val="baseline"/>
                <w:lang w:val="en-US" w:eastAsia="zh-CN" w:bidi="ar-SA"/>
                <w14:textFill>
                  <w14:solidFill>
                    <w14:schemeClr w14:val="bg1"/>
                  </w14:solidFill>
                </w14:textFill>
              </w:rPr>
              <w:t>实训类别</w:t>
            </w:r>
          </w:p>
        </w:tc>
        <w:tc>
          <w:tcPr>
            <w:tcW w:w="2456" w:type="dxa"/>
            <w:tcBorders>
              <w:top w:val="single" w:color="auto" w:sz="12" w:space="0"/>
            </w:tcBorders>
            <w:shd w:val="clear" w:color="auto" w:fill="4F81BD" w:themeFill="accent1"/>
            <w:vAlign w:val="center"/>
          </w:tcPr>
          <w:p>
            <w:pPr>
              <w:keepNext w:val="0"/>
              <w:keepLines w:val="0"/>
              <w:pageBreakBefore w:val="0"/>
              <w:widowControl/>
              <w:kinsoku w:val="0"/>
              <w:wordWrap/>
              <w:overflowPunct/>
              <w:topLinePunct w:val="0"/>
              <w:autoSpaceDE w:val="0"/>
              <w:autoSpaceDN w:val="0"/>
              <w:bidi w:val="0"/>
              <w:adjustRightInd w:val="0"/>
              <w:snapToGrid w:val="0"/>
              <w:spacing w:before="151" w:line="312" w:lineRule="auto"/>
              <w:jc w:val="center"/>
              <w:textAlignment w:val="baseline"/>
              <w:rPr>
                <w:rFonts w:hint="default" w:ascii="宋体" w:hAnsi="宋体" w:eastAsia="宋体" w:cs="宋体"/>
                <w:b/>
                <w:bCs/>
                <w:snapToGrid w:val="0"/>
                <w:color w:val="FFFFFF" w:themeColor="background1"/>
                <w:spacing w:val="2"/>
                <w:sz w:val="21"/>
                <w:szCs w:val="21"/>
                <w:vertAlign w:val="baseline"/>
                <w:lang w:val="en-US" w:eastAsia="zh-CN" w:bidi="ar-SA"/>
                <w14:textFill>
                  <w14:solidFill>
                    <w14:schemeClr w14:val="bg1"/>
                  </w14:solidFill>
                </w14:textFill>
              </w:rPr>
            </w:pPr>
            <w:r>
              <w:rPr>
                <w:rFonts w:hint="eastAsia" w:ascii="宋体" w:hAnsi="宋体" w:eastAsia="宋体" w:cs="宋体"/>
                <w:b/>
                <w:bCs/>
                <w:snapToGrid w:val="0"/>
                <w:color w:val="FFFFFF" w:themeColor="background1"/>
                <w:spacing w:val="2"/>
                <w:sz w:val="21"/>
                <w:szCs w:val="21"/>
                <w:vertAlign w:val="baseline"/>
                <w:lang w:val="en-US" w:eastAsia="zh-CN" w:bidi="ar-SA"/>
                <w14:textFill>
                  <w14:solidFill>
                    <w14:schemeClr w14:val="bg1"/>
                  </w14:solidFill>
                </w14:textFill>
              </w:rPr>
              <w:t>名称</w:t>
            </w:r>
          </w:p>
        </w:tc>
        <w:tc>
          <w:tcPr>
            <w:tcW w:w="4500" w:type="dxa"/>
            <w:tcBorders>
              <w:top w:val="single" w:color="auto" w:sz="12" w:space="0"/>
            </w:tcBorders>
            <w:shd w:val="clear" w:color="auto" w:fill="4F81BD" w:themeFill="accent1"/>
            <w:vAlign w:val="center"/>
          </w:tcPr>
          <w:p>
            <w:pPr>
              <w:keepNext w:val="0"/>
              <w:keepLines w:val="0"/>
              <w:pageBreakBefore w:val="0"/>
              <w:widowControl/>
              <w:kinsoku w:val="0"/>
              <w:wordWrap/>
              <w:overflowPunct/>
              <w:topLinePunct w:val="0"/>
              <w:autoSpaceDE w:val="0"/>
              <w:autoSpaceDN w:val="0"/>
              <w:bidi w:val="0"/>
              <w:adjustRightInd w:val="0"/>
              <w:snapToGrid w:val="0"/>
              <w:spacing w:before="151" w:line="312" w:lineRule="auto"/>
              <w:jc w:val="center"/>
              <w:textAlignment w:val="baseline"/>
              <w:rPr>
                <w:rFonts w:hint="default" w:ascii="宋体" w:hAnsi="宋体" w:eastAsia="宋体" w:cs="宋体"/>
                <w:b/>
                <w:bCs/>
                <w:snapToGrid w:val="0"/>
                <w:color w:val="FFFFFF" w:themeColor="background1"/>
                <w:spacing w:val="2"/>
                <w:sz w:val="21"/>
                <w:szCs w:val="21"/>
                <w:vertAlign w:val="baseline"/>
                <w:lang w:val="en-US" w:eastAsia="zh-CN" w:bidi="ar-SA"/>
                <w14:textFill>
                  <w14:solidFill>
                    <w14:schemeClr w14:val="bg1"/>
                  </w14:solidFill>
                </w14:textFill>
              </w:rPr>
            </w:pPr>
            <w:r>
              <w:rPr>
                <w:rFonts w:hint="eastAsia" w:ascii="宋体" w:hAnsi="宋体" w:eastAsia="宋体" w:cs="宋体"/>
                <w:b/>
                <w:bCs/>
                <w:snapToGrid w:val="0"/>
                <w:color w:val="FFFFFF" w:themeColor="background1"/>
                <w:spacing w:val="2"/>
                <w:sz w:val="21"/>
                <w:szCs w:val="21"/>
                <w:vertAlign w:val="baseline"/>
                <w:lang w:val="en-US" w:eastAsia="zh-CN" w:bidi="ar-SA"/>
                <w14:textFill>
                  <w14:solidFill>
                    <w14:schemeClr w14:val="bg1"/>
                  </w14:solidFill>
                </w14:textFill>
              </w:rPr>
              <w:t>主要设备/系统</w:t>
            </w:r>
          </w:p>
        </w:tc>
        <w:tc>
          <w:tcPr>
            <w:tcW w:w="1411" w:type="dxa"/>
            <w:tcBorders>
              <w:top w:val="single" w:color="auto" w:sz="12" w:space="0"/>
              <w:right w:val="single" w:color="auto" w:sz="12" w:space="0"/>
            </w:tcBorders>
            <w:shd w:val="clear" w:color="auto" w:fill="4F81BD" w:themeFill="accent1"/>
            <w:vAlign w:val="center"/>
          </w:tcPr>
          <w:p>
            <w:pPr>
              <w:keepNext w:val="0"/>
              <w:keepLines w:val="0"/>
              <w:pageBreakBefore w:val="0"/>
              <w:widowControl/>
              <w:kinsoku w:val="0"/>
              <w:wordWrap/>
              <w:overflowPunct/>
              <w:topLinePunct w:val="0"/>
              <w:autoSpaceDE w:val="0"/>
              <w:autoSpaceDN w:val="0"/>
              <w:bidi w:val="0"/>
              <w:adjustRightInd w:val="0"/>
              <w:snapToGrid w:val="0"/>
              <w:spacing w:before="151" w:line="312" w:lineRule="auto"/>
              <w:jc w:val="center"/>
              <w:textAlignment w:val="baseline"/>
              <w:rPr>
                <w:rFonts w:hint="eastAsia" w:ascii="宋体" w:hAnsi="宋体" w:eastAsia="宋体" w:cs="宋体"/>
                <w:b/>
                <w:bCs/>
                <w:snapToGrid w:val="0"/>
                <w:color w:val="FFFFFF" w:themeColor="background1"/>
                <w:spacing w:val="2"/>
                <w:sz w:val="21"/>
                <w:szCs w:val="21"/>
                <w:vertAlign w:val="baseline"/>
                <w:lang w:val="en-US" w:eastAsia="zh-CN" w:bidi="ar-SA"/>
                <w14:textFill>
                  <w14:solidFill>
                    <w14:schemeClr w14:val="bg1"/>
                  </w14:solidFill>
                </w14:textFill>
              </w:rPr>
            </w:pPr>
            <w:r>
              <w:rPr>
                <w:rFonts w:hint="eastAsia" w:ascii="宋体" w:hAnsi="宋体" w:eastAsia="宋体" w:cs="宋体"/>
                <w:b/>
                <w:bCs/>
                <w:snapToGrid w:val="0"/>
                <w:color w:val="FFFFFF" w:themeColor="background1"/>
                <w:spacing w:val="2"/>
                <w:sz w:val="21"/>
                <w:szCs w:val="21"/>
                <w:vertAlign w:val="baseline"/>
                <w:lang w:val="en-US" w:eastAsia="zh-CN" w:bidi="ar-SA"/>
                <w14:textFill>
                  <w14:solidFill>
                    <w14:schemeClr w14:val="bg1"/>
                  </w14:solidFill>
                </w14:textFill>
              </w:rPr>
              <w:t>面积</w:t>
            </w:r>
          </w:p>
          <w:p>
            <w:pPr>
              <w:keepNext w:val="0"/>
              <w:keepLines w:val="0"/>
              <w:pageBreakBefore w:val="0"/>
              <w:widowControl/>
              <w:kinsoku w:val="0"/>
              <w:wordWrap/>
              <w:overflowPunct/>
              <w:topLinePunct w:val="0"/>
              <w:autoSpaceDE w:val="0"/>
              <w:autoSpaceDN w:val="0"/>
              <w:bidi w:val="0"/>
              <w:adjustRightInd w:val="0"/>
              <w:snapToGrid w:val="0"/>
              <w:spacing w:before="151" w:line="312" w:lineRule="auto"/>
              <w:jc w:val="center"/>
              <w:textAlignment w:val="baseline"/>
              <w:rPr>
                <w:rFonts w:hint="default" w:ascii="宋体" w:hAnsi="宋体" w:eastAsia="宋体" w:cs="宋体"/>
                <w:b/>
                <w:bCs/>
                <w:snapToGrid w:val="0"/>
                <w:color w:val="FFFFFF" w:themeColor="background1"/>
                <w:spacing w:val="2"/>
                <w:sz w:val="21"/>
                <w:szCs w:val="21"/>
                <w:vertAlign w:val="baseline"/>
                <w:lang w:val="en-US" w:eastAsia="zh-CN" w:bidi="ar-SA"/>
                <w14:textFill>
                  <w14:solidFill>
                    <w14:schemeClr w14:val="bg1"/>
                  </w14:solidFill>
                </w14:textFill>
              </w:rPr>
            </w:pPr>
            <w:r>
              <w:rPr>
                <w:rFonts w:hint="eastAsia" w:ascii="宋体" w:hAnsi="宋体" w:cs="宋体"/>
                <w:b/>
                <w:bCs/>
                <w:snapToGrid w:val="0"/>
                <w:color w:val="FFFFFF" w:themeColor="background1"/>
                <w:spacing w:val="2"/>
                <w:sz w:val="21"/>
                <w:szCs w:val="21"/>
                <w:vertAlign w:val="baseline"/>
                <w:lang w:val="en-US" w:eastAsia="zh-CN" w:bidi="ar-SA"/>
                <w14:textFill>
                  <w14:solidFill>
                    <w14:schemeClr w14:val="bg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restart"/>
            <w:tcBorders>
              <w:left w:val="single" w:color="auto" w:sz="12" w:space="0"/>
            </w:tcBorders>
            <w:vAlign w:val="center"/>
          </w:tcPr>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1</w:t>
            </w:r>
          </w:p>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844" w:type="dxa"/>
            <w:vMerge w:val="restart"/>
            <w:vAlign w:val="center"/>
          </w:tcPr>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专业核心技能实训</w:t>
            </w:r>
          </w:p>
        </w:tc>
        <w:tc>
          <w:tcPr>
            <w:tcW w:w="245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智慧旅游产业学院</w:t>
            </w:r>
          </w:p>
        </w:tc>
        <w:tc>
          <w:tcPr>
            <w:tcW w:w="450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数智众包系统、游你创旅游电子商务创新创业实战平台</w:t>
            </w:r>
          </w:p>
        </w:tc>
        <w:tc>
          <w:tcPr>
            <w:tcW w:w="1411" w:type="dxa"/>
            <w:tcBorders>
              <w:right w:val="single" w:color="auto" w:sz="12"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500平方米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auto" w:sz="12" w:space="0"/>
            </w:tcBorders>
            <w:vAlign w:val="center"/>
          </w:tcPr>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844" w:type="dxa"/>
            <w:vMerge w:val="continue"/>
            <w:vAlign w:val="center"/>
          </w:tcPr>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245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智慧旅游双创中心</w:t>
            </w:r>
          </w:p>
        </w:tc>
        <w:tc>
          <w:tcPr>
            <w:tcW w:w="450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电脑、一体机、数智众包系统</w:t>
            </w:r>
          </w:p>
        </w:tc>
        <w:tc>
          <w:tcPr>
            <w:tcW w:w="1411" w:type="dxa"/>
            <w:tcBorders>
              <w:right w:val="single" w:color="auto" w:sz="12"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200平方米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auto" w:sz="12" w:space="0"/>
            </w:tcBorders>
            <w:vAlign w:val="center"/>
          </w:tcPr>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844" w:type="dxa"/>
            <w:vMerge w:val="continue"/>
            <w:vAlign w:val="center"/>
          </w:tcPr>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245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国际旅行社校园营业部</w:t>
            </w:r>
          </w:p>
        </w:tc>
        <w:tc>
          <w:tcPr>
            <w:tcW w:w="450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电脑、游你创旅游电子商务创新创业实战平台</w:t>
            </w:r>
          </w:p>
        </w:tc>
        <w:tc>
          <w:tcPr>
            <w:tcW w:w="1411" w:type="dxa"/>
            <w:tcBorders>
              <w:right w:val="single" w:color="auto" w:sz="12"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300平方米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auto" w:sz="12" w:space="0"/>
            </w:tcBorders>
            <w:vAlign w:val="center"/>
          </w:tcPr>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844" w:type="dxa"/>
            <w:vMerge w:val="continue"/>
            <w:vAlign w:val="center"/>
          </w:tcPr>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245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智慧旅游综合实训室</w:t>
            </w:r>
          </w:p>
        </w:tc>
        <w:tc>
          <w:tcPr>
            <w:tcW w:w="450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电脑、策划岗位训练资源库、商务礼仪虚拟仿真教学实训系统、VR设备</w:t>
            </w:r>
          </w:p>
        </w:tc>
        <w:tc>
          <w:tcPr>
            <w:tcW w:w="1411" w:type="dxa"/>
            <w:tcBorders>
              <w:right w:val="single" w:color="auto" w:sz="12"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100平方米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auto" w:sz="12" w:space="0"/>
            </w:tcBorders>
            <w:vAlign w:val="center"/>
          </w:tcPr>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844" w:type="dxa"/>
            <w:vMerge w:val="continue"/>
            <w:vAlign w:val="center"/>
          </w:tcPr>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245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数字导游综合模拟实训室</w:t>
            </w:r>
          </w:p>
        </w:tc>
        <w:tc>
          <w:tcPr>
            <w:tcW w:w="450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电脑、一体机、AI模拟导游实训系统</w:t>
            </w:r>
          </w:p>
        </w:tc>
        <w:tc>
          <w:tcPr>
            <w:tcW w:w="1411" w:type="dxa"/>
            <w:tcBorders>
              <w:right w:val="single" w:color="auto" w:sz="12"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100平方米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1" w:type="dxa"/>
            <w:vMerge w:val="continue"/>
            <w:tcBorders>
              <w:left w:val="single" w:color="auto" w:sz="12" w:space="0"/>
            </w:tcBorders>
            <w:vAlign w:val="center"/>
          </w:tcPr>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844" w:type="dxa"/>
            <w:vMerge w:val="continue"/>
            <w:vAlign w:val="center"/>
          </w:tcPr>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245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中央财政虚拟仿真实训基地-</w:t>
            </w: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导游虚拟演播室</w:t>
            </w:r>
          </w:p>
        </w:tc>
        <w:tc>
          <w:tcPr>
            <w:tcW w:w="450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3D虚拟仿真软件、中控台、led大屏</w:t>
            </w:r>
          </w:p>
        </w:tc>
        <w:tc>
          <w:tcPr>
            <w:tcW w:w="1411" w:type="dxa"/>
            <w:tcBorders>
              <w:right w:val="single" w:color="auto" w:sz="12"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300平方米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auto" w:sz="12" w:space="0"/>
            </w:tcBorders>
            <w:vAlign w:val="center"/>
          </w:tcPr>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844" w:type="dxa"/>
            <w:vMerge w:val="continue"/>
            <w:vAlign w:val="center"/>
          </w:tcPr>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245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旅游新媒体运营实训室</w:t>
            </w:r>
          </w:p>
        </w:tc>
        <w:tc>
          <w:tcPr>
            <w:tcW w:w="450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电脑、直播设备</w:t>
            </w:r>
          </w:p>
        </w:tc>
        <w:tc>
          <w:tcPr>
            <w:tcW w:w="1411" w:type="dxa"/>
            <w:tcBorders>
              <w:right w:val="single" w:color="auto" w:sz="12"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100平方米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auto" w:sz="12" w:space="0"/>
            </w:tcBorders>
            <w:vAlign w:val="center"/>
          </w:tcPr>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844" w:type="dxa"/>
            <w:vMerge w:val="continue"/>
            <w:vAlign w:val="center"/>
          </w:tcPr>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245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智慧中餐宴会服务实训室</w:t>
            </w:r>
          </w:p>
        </w:tc>
        <w:tc>
          <w:tcPr>
            <w:tcW w:w="450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Led大屏、音响、灯光</w:t>
            </w:r>
          </w:p>
        </w:tc>
        <w:tc>
          <w:tcPr>
            <w:tcW w:w="1411" w:type="dxa"/>
            <w:tcBorders>
              <w:right w:val="single" w:color="auto" w:sz="12"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200平方米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restart"/>
            <w:tcBorders>
              <w:left w:val="single" w:color="auto" w:sz="12" w:space="0"/>
            </w:tcBorders>
            <w:vAlign w:val="center"/>
          </w:tcPr>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2</w:t>
            </w:r>
          </w:p>
        </w:tc>
        <w:tc>
          <w:tcPr>
            <w:tcW w:w="844" w:type="dxa"/>
            <w:vMerge w:val="restart"/>
            <w:vAlign w:val="center"/>
          </w:tcPr>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专业拓展技能实训</w:t>
            </w:r>
          </w:p>
        </w:tc>
        <w:tc>
          <w:tcPr>
            <w:tcW w:w="245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茶艺文化与服务大师</w:t>
            </w:r>
          </w:p>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工作室</w:t>
            </w:r>
          </w:p>
        </w:tc>
        <w:tc>
          <w:tcPr>
            <w:tcW w:w="450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茶艺桌椅、茶具、一体机</w:t>
            </w:r>
          </w:p>
        </w:tc>
        <w:tc>
          <w:tcPr>
            <w:tcW w:w="1411" w:type="dxa"/>
            <w:tcBorders>
              <w:right w:val="single" w:color="auto" w:sz="12"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200平米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auto" w:sz="12" w:space="0"/>
            </w:tcBorders>
            <w:vAlign w:val="center"/>
          </w:tcPr>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844" w:type="dxa"/>
            <w:vMerge w:val="continue"/>
            <w:vAlign w:val="center"/>
          </w:tcPr>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245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插花实训室</w:t>
            </w:r>
          </w:p>
        </w:tc>
        <w:tc>
          <w:tcPr>
            <w:tcW w:w="450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鲜花保鲜柜、花艺展示台、插花工具、一体机</w:t>
            </w:r>
          </w:p>
        </w:tc>
        <w:tc>
          <w:tcPr>
            <w:tcW w:w="1411" w:type="dxa"/>
            <w:tcBorders>
              <w:right w:val="single" w:color="auto" w:sz="12"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100平方米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auto" w:sz="12" w:space="0"/>
            </w:tcBorders>
            <w:vAlign w:val="center"/>
          </w:tcPr>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844" w:type="dxa"/>
            <w:vMerge w:val="continue"/>
            <w:vAlign w:val="center"/>
          </w:tcPr>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245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烘焙实训室</w:t>
            </w:r>
          </w:p>
        </w:tc>
        <w:tc>
          <w:tcPr>
            <w:tcW w:w="450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烤箱、冰箱、烘焙用具、一体机</w:t>
            </w:r>
          </w:p>
        </w:tc>
        <w:tc>
          <w:tcPr>
            <w:tcW w:w="1411" w:type="dxa"/>
            <w:tcBorders>
              <w:right w:val="single" w:color="auto" w:sz="12"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120平方米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auto" w:sz="12" w:space="0"/>
            </w:tcBorders>
            <w:vAlign w:val="center"/>
          </w:tcPr>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844" w:type="dxa"/>
            <w:vMerge w:val="continue"/>
            <w:vAlign w:val="center"/>
          </w:tcPr>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245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咖啡实训室</w:t>
            </w:r>
          </w:p>
        </w:tc>
        <w:tc>
          <w:tcPr>
            <w:tcW w:w="450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咖啡机、磨豆机、制冰机、一体机</w:t>
            </w:r>
          </w:p>
        </w:tc>
        <w:tc>
          <w:tcPr>
            <w:tcW w:w="1411" w:type="dxa"/>
            <w:tcBorders>
              <w:right w:val="single" w:color="auto" w:sz="12"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100平方米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dxa"/>
            <w:vMerge w:val="continue"/>
            <w:tcBorders>
              <w:left w:val="single" w:color="auto" w:sz="12" w:space="0"/>
              <w:bottom w:val="single" w:color="auto" w:sz="12" w:space="0"/>
            </w:tcBorders>
            <w:vAlign w:val="center"/>
          </w:tcPr>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844" w:type="dxa"/>
            <w:vMerge w:val="continue"/>
            <w:tcBorders>
              <w:bottom w:val="single" w:color="auto" w:sz="12" w:space="0"/>
            </w:tcBorders>
            <w:vAlign w:val="center"/>
          </w:tcPr>
          <w:p>
            <w:pPr>
              <w:pStyle w:val="6"/>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p>
        </w:tc>
        <w:tc>
          <w:tcPr>
            <w:tcW w:w="2456" w:type="dxa"/>
            <w:tcBorders>
              <w:bottom w:val="single" w:color="auto" w:sz="12"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调饮实训室</w:t>
            </w:r>
          </w:p>
        </w:tc>
        <w:tc>
          <w:tcPr>
            <w:tcW w:w="4500" w:type="dxa"/>
            <w:tcBorders>
              <w:bottom w:val="single" w:color="auto" w:sz="12"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冰箱、消毒柜、制冰机、一体机、调饮用具</w:t>
            </w:r>
          </w:p>
        </w:tc>
        <w:tc>
          <w:tcPr>
            <w:tcW w:w="1411" w:type="dxa"/>
            <w:tcBorders>
              <w:bottom w:val="single" w:color="auto" w:sz="12" w:space="0"/>
              <w:right w:val="single" w:color="auto" w:sz="12" w:space="0"/>
            </w:tcBorders>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both"/>
              <w:textAlignment w:val="baseline"/>
              <w:rPr>
                <w:rFonts w:hint="default"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pPr>
            <w:r>
              <w:rPr>
                <w:rFonts w:hint="eastAsia" w:ascii="宋体" w:hAnsi="宋体" w:eastAsia="宋体" w:cs="宋体"/>
                <w:b w:val="0"/>
                <w:bCs w:val="0"/>
                <w:snapToGrid/>
                <w:color w:val="000000" w:themeColor="text1"/>
                <w:sz w:val="21"/>
                <w:szCs w:val="21"/>
                <w:vertAlign w:val="baseline"/>
                <w:lang w:val="en-US" w:eastAsia="zh-CN" w:bidi="zh-CN"/>
                <w14:textFill>
                  <w14:solidFill>
                    <w14:schemeClr w14:val="tx1"/>
                  </w14:solidFill>
                </w14:textFill>
              </w:rPr>
              <w:t>100平方米</w:t>
            </w:r>
          </w:p>
        </w:tc>
      </w:tr>
    </w:tbl>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3.校外实践基地</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   遵循长期规划、深度合作、共建共享的原则，选择经营情况比较理想，拥有专业技术能手、人才培养、选拔体现比较完善的行业龙头企业为校外实训基地，可供完成服务管理、营销策划、景区管理等岗位群核心技能的训练和跟岗实习。优先选择经营业绩良好、能够提供实践指导教师、具有完善的培训机制和提供住宿条件的企业作为学生实习基地；实习企业的职责和实习过程管理严格遵循《旅游类专业学生景区实习规范》，校外专业实习基地为国家4A级以上旅游景区或国内外知名连锁品牌主题公园（如</w:t>
      </w:r>
      <w:r>
        <w:rPr>
          <w:rFonts w:hint="eastAsia" w:ascii="宋体" w:hAnsi="宋体" w:cs="宋体"/>
          <w:spacing w:val="2"/>
          <w:sz w:val="24"/>
          <w:szCs w:val="24"/>
          <w:lang w:val="en-US" w:eastAsia="zh-CN"/>
        </w:rPr>
        <w:t>迪士尼</w:t>
      </w:r>
      <w:r>
        <w:rPr>
          <w:rFonts w:hint="eastAsia" w:ascii="宋体" w:hAnsi="宋体" w:eastAsia="宋体" w:cs="宋体"/>
          <w:spacing w:val="2"/>
          <w:sz w:val="24"/>
          <w:szCs w:val="24"/>
          <w:lang w:val="en-US" w:eastAsia="zh-CN"/>
        </w:rPr>
        <w:t>、欢乐谷、方特等）；全国知名旅游企业、旅游策划和咨询企业。</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基地按合作的深入程度分为三个层次进行建设，具体要求及功能如下：</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（1）示范型基地</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目标：旅游企业，岗位对口，每年可接收至少10名学生进行半年及半年以上的顶岗实习，每位学生至少可以轮岗3次，有教学场所及教学设备，企业骨干担任兼职带教人员。</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功能：能按照“五个共同”全程参与校企合作，即共同确定培养目标、共同建设课程体现、共同培养师资队伍、共同实施教学过程，能参与学生毕业论文指导，与学校联合开发教材。</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（2）紧密型基地</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目标：旅游企业，岗位对口，每年可接收至少5名学生进行半年及半年以上的顶岗实习，每位学生至少可以轮岗3次，有教学场所及教学设备，企业骨干担任兼职带教人员。</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功能：参与学校课程开发与教学设计，能胜任学校教学，参与学生毕业论文指导，与学校联合开发教材。</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（3）一般性基地</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目标：顶岗实习动态基地，岗位对口，可接收1名以上学生顶岗实习，承担学校实训教学任务。</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功能：有条件的可进行科研与技术合作，积极鼓励成为紧密型基地。</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bookmarkStart w:id="124" w:name="_Toc2352"/>
      <w:bookmarkStart w:id="125" w:name="_Toc2227"/>
      <w:bookmarkStart w:id="126" w:name="_Toc2768"/>
      <w:r>
        <w:rPr>
          <w:rFonts w:hint="eastAsia" w:ascii="宋体" w:hAnsi="宋体" w:eastAsia="宋体" w:cs="宋体"/>
          <w:spacing w:val="2"/>
          <w:sz w:val="24"/>
          <w:szCs w:val="24"/>
          <w:lang w:val="en-US" w:eastAsia="zh-CN"/>
        </w:rPr>
        <w:t>（三）教学资源</w:t>
      </w:r>
      <w:bookmarkEnd w:id="124"/>
      <w:bookmarkEnd w:id="125"/>
      <w:bookmarkEnd w:id="126"/>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 教学资源为教学的有效开展提供各类教学素材，它主要包括能够满足学生专业实习、教师专业教学研究和教学实施需要的教材、图书及数字资源等。学校通过智慧校园建设、教学资源库建设形成了信息化教学支撑的智慧应用体系，极大地丰富了教学资源，有力助推了专业建设与教学模式改革。</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1.教材选用</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Hans"/>
        </w:rPr>
        <w:t>按照国家规定选用优质教材，禁止不合格的教材进入课堂。学院建立由专业教师、行业专家和教研人员等参与的教材选用机构，完善教材选用制度，经过规范程序择优选用教材。</w:t>
      </w:r>
      <w:r>
        <w:rPr>
          <w:rFonts w:hint="eastAsia" w:ascii="宋体" w:hAnsi="宋体" w:eastAsia="宋体" w:cs="宋体"/>
          <w:spacing w:val="2"/>
          <w:sz w:val="24"/>
          <w:szCs w:val="24"/>
          <w:lang w:val="en-US" w:eastAsia="zh-CN"/>
        </w:rPr>
        <w:t>考证教材选用全国导游资格证考试教材专家编写组编写的考证教材，行业性强并且与时俱进。鼓励与行业企业开发特色鲜明的专业课程校本教材。</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2.图书资料</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图书文献配备能满足人才培养、专业建设、教科研等工作的需要方便师生查询、借阅。应购置综合人文素养类、研学基地等方面的专业图书、文献资源。在此基础上，配置管理类、经济类、心理类、历史类、资源类等学科基础书籍，订阅旅游大类专业领域的优秀期刊；重点采购研学行业行政法规、有关职业标准、有关旅游企业经营管理技术、方法、思维、操作规范以及课程案例等专业类图书。</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3.数字资源</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建设、配备与本专业有关1+X国家职业评定教学包的音视频素材、教学课件、数智化教学案例库，旅游数智化教学系统、智慧旅游数智化教材等专业教学资源库，种类丰富、形式多样、使用便捷、动态更新、满足教学的数智化教学资源。</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bookmarkStart w:id="127" w:name="_Toc5681"/>
      <w:bookmarkStart w:id="128" w:name="_Toc23739"/>
      <w:bookmarkStart w:id="129" w:name="_Toc12803"/>
      <w:r>
        <w:rPr>
          <w:rFonts w:hint="eastAsia" w:ascii="宋体" w:hAnsi="宋体" w:eastAsia="宋体" w:cs="宋体"/>
          <w:spacing w:val="2"/>
          <w:sz w:val="24"/>
          <w:szCs w:val="24"/>
          <w:lang w:val="en-US" w:eastAsia="zh-CN"/>
        </w:rPr>
        <w:t>（四）教学方法</w:t>
      </w:r>
      <w:bookmarkEnd w:id="127"/>
      <w:bookmarkEnd w:id="128"/>
      <w:bookmarkEnd w:id="129"/>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旅游管理专业教学过程遵循职业教育教学和人才成才发展规律，积极吸收国内外先进经验，总结推广现代学徒制试点经验，不断积极进行教学方法、教学手段的改革，充分利用智能化教学支持环境，建设满足多样化需求的课程资源，普及项目教学、案例教学、情境教学、模块化教学等教学方式，广泛运用启发式、探究式、讨论式、参与式等教学方法，推广翻转课堂、混合式教学、理实一体教学等新型教学模式，推动课堂教学革命，打造金课。</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鼓励教师开展教学方法的研究与实践，打破“以教师为中心、以课堂为中心、以教材为中心”的传统教学模式，改进“教师主导、学生参与、理实一体”现行教学组织方式，构建以“学习成果为核心，关注个性化差异，工单式内容选择，项目化教学组织”为导向的理实融合教学方法体系，积极探索应用最前沿的信息化技术手段，适应“互联网+职业教育”的新要求，推动大数据、人工智能、虚拟现实等现代信息技术在教育教学中的广泛应用，调动学生学习的积极性、主动性，提高学生的自主学 习能力、激发学生的创新意识和创新思维。</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在教学过程中要充分发挥教师的引导性作用和学生的主体性作用，建立技术进步驱动课程内容更新机制，充分利用现代信息与网络技术，建设信息化课堂，实现交互授课、移动授课、师生实时互动、即时测评、VR/AR虚拟现实、教学资源共享等一体化教学，应用学习通及伴随式手机APP学习系统，支持学生线上线下自主学习，探索“参与式互动教学法”“引导提示法”“可视化教学法 ”“拓展小组法”“游戏教学法”“学习动机驱动法 ”等国内外先进教学方法的课程适应性应用，努力推进每个课程实现一到两个效果好、学生认可度高的教学方法应用范例。</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default" w:ascii="宋体" w:hAnsi="宋体" w:eastAsia="宋体" w:cs="宋体"/>
          <w:spacing w:val="2"/>
          <w:sz w:val="24"/>
          <w:szCs w:val="24"/>
          <w:lang w:val="en-US" w:eastAsia="zh-CN"/>
        </w:rPr>
      </w:pPr>
      <w:bookmarkStart w:id="130" w:name="_Toc15629"/>
      <w:bookmarkStart w:id="131" w:name="_Toc27298"/>
      <w:bookmarkStart w:id="132" w:name="_Toc25803"/>
      <w:r>
        <w:rPr>
          <w:rFonts w:hint="eastAsia" w:ascii="宋体" w:hAnsi="宋体" w:eastAsia="宋体" w:cs="宋体"/>
          <w:spacing w:val="2"/>
          <w:sz w:val="24"/>
          <w:szCs w:val="24"/>
          <w:lang w:val="en-US" w:eastAsia="zh-CN"/>
        </w:rPr>
        <w:t>（五）学习评价</w:t>
      </w:r>
      <w:bookmarkEnd w:id="130"/>
      <w:bookmarkEnd w:id="131"/>
      <w:bookmarkEnd w:id="132"/>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1.人才培养质量评价指标体系</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本专业按照高等职业院校人才培养目标要求建立评价指标保障体系，主要包括培养目标、培养过程和培养质量。以行业企业一线岗位人才需求为导向，前瞻制定专业人才培养目标定位，在人才培养过程中围绕专业课程体系建设、课堂教学方法改革、校内外实习实训基地建设和师资队伍建设等人才培养的过程实施载体，合理明确人才质量评价指标体系构建，通过用人单位走访、第三方机构的毕业生就业质量年度调查等方式，以就业对口率、平均起薪率、就业满意度、毕业生社会地位、社会声誉等系列量化指标体系，强化专业人才培养质量。</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2.教学质量评价体系</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通过对旅游管理专业职业岗位群应具备的基本素质和应用能力分解，引入资格证准入制度、1+X证书国家职业技能等级标准，导游资格证等标准以促进资格认证内容和课程内容的深度融合，构建多层次的立体化教学质量评价体系。</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结合旅游管理的专业特点，完成考核与评价方式的改革，主要从评价标准、评价主体、评价过程、评价结果四方面进行。</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评价标准立足社会需求，与职业标准接轨。对标1+X（旅行策划师、研学旅行指导师）职业证书制度，通过行业标准引领教学评价，打破过去僵化、一成不变的笔试评价方式，本专业评价形式主要采用结果评价、过程评价、增值评价相结合的评价方式。</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（2）评价主体为教师、学生、企业。积极探求评价主体的多元化改变，采用理论、技能相结合、企业评价和验收等方式来完成学生的综合评价。</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评价过程不仅要落实教师评价和学校评价环节，重点突出形成性评价的方法体系，即实施阶段考核和期末考核相结合、校内考核、企业考核及考证相结合的考核方式，力求实现教学过程的实践性、开放性和职业性。</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（4）职业资格认证：为培养学生的职业能力，学校和专业团队一起遴选引入和本课程相关的资格证书、职业技能等级证书，如旅行策划师、研学旅行指导师、导游资格证、教师资格证等职业资格证书。</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3.第三方评价</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eastAsia="zh-CN"/>
        </w:rPr>
      </w:pPr>
      <w:r>
        <w:rPr>
          <w:rFonts w:hint="eastAsia" w:ascii="宋体" w:hAnsi="宋体" w:eastAsia="宋体" w:cs="宋体"/>
          <w:spacing w:val="2"/>
          <w:sz w:val="24"/>
          <w:szCs w:val="24"/>
        </w:rPr>
        <w:t>以促进学生全面发展为宗旨，采用多元评价方式，终结性评价与过程评价相结合，理论学习评价与实践技能评价相结合，校内评价与社会评价相结合</w:t>
      </w:r>
      <w:r>
        <w:rPr>
          <w:rFonts w:hint="eastAsia" w:ascii="宋体" w:hAnsi="宋体" w:eastAsia="宋体" w:cs="宋体"/>
          <w:spacing w:val="2"/>
          <w:sz w:val="24"/>
          <w:szCs w:val="24"/>
          <w:lang w:eastAsia="zh-CN"/>
        </w:rPr>
        <w:t>。</w:t>
      </w:r>
      <w:bookmarkStart w:id="133" w:name="_Toc24569"/>
      <w:bookmarkStart w:id="134" w:name="_Toc26668"/>
      <w:bookmarkStart w:id="135" w:name="_Toc20039"/>
      <w:bookmarkStart w:id="136" w:name="_Toc25522"/>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（六）质量管理</w:t>
      </w:r>
      <w:bookmarkEnd w:id="133"/>
      <w:bookmarkEnd w:id="134"/>
      <w:bookmarkEnd w:id="135"/>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1.由专家教授和行业企业专家共同承担学校的质量管理工作</w:t>
      </w:r>
      <w:r>
        <w:rPr>
          <w:rFonts w:hint="eastAsia" w:ascii="宋体" w:hAnsi="宋体" w:eastAsia="宋体" w:cs="宋体"/>
          <w:spacing w:val="2"/>
          <w:sz w:val="24"/>
          <w:szCs w:val="24"/>
          <w:lang w:eastAsia="zh-CN"/>
        </w:rPr>
        <w:t>。</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eastAsia="zh-CN"/>
        </w:rPr>
      </w:pPr>
      <w:r>
        <w:rPr>
          <w:rFonts w:hint="eastAsia" w:ascii="宋体" w:hAnsi="宋体" w:eastAsia="宋体" w:cs="宋体"/>
          <w:spacing w:val="2"/>
          <w:sz w:val="24"/>
          <w:szCs w:val="24"/>
        </w:rPr>
        <w:t>2.健全校、院两级教学督导制度，对教学运行定期检查监控制度，形成学校</w:t>
      </w:r>
      <w:r>
        <w:rPr>
          <w:rFonts w:hint="eastAsia" w:ascii="宋体" w:hAnsi="宋体" w:eastAsia="宋体" w:cs="宋体"/>
          <w:spacing w:val="2"/>
          <w:sz w:val="24"/>
          <w:szCs w:val="24"/>
          <w:lang w:val="en-US" w:eastAsia="zh-CN"/>
        </w:rPr>
        <w:t>分院</w:t>
      </w:r>
      <w:r>
        <w:rPr>
          <w:rFonts w:hint="eastAsia" w:ascii="宋体" w:hAnsi="宋体" w:eastAsia="宋体" w:cs="宋体"/>
          <w:spacing w:val="2"/>
          <w:sz w:val="24"/>
          <w:szCs w:val="24"/>
        </w:rPr>
        <w:t>教学管理工作两个强有力的支撑层面</w:t>
      </w:r>
      <w:r>
        <w:rPr>
          <w:rFonts w:hint="eastAsia" w:ascii="宋体" w:hAnsi="宋体" w:eastAsia="宋体" w:cs="宋体"/>
          <w:spacing w:val="2"/>
          <w:sz w:val="24"/>
          <w:szCs w:val="24"/>
          <w:lang w:eastAsia="zh-CN"/>
        </w:rPr>
        <w:t>。</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lang w:eastAsia="zh-CN"/>
        </w:rPr>
      </w:pPr>
      <w:r>
        <w:rPr>
          <w:rFonts w:hint="eastAsia" w:ascii="宋体" w:hAnsi="宋体" w:eastAsia="宋体" w:cs="宋体"/>
          <w:spacing w:val="2"/>
          <w:sz w:val="24"/>
          <w:szCs w:val="24"/>
        </w:rPr>
        <w:t>3.建立激励与约束并举的教学奖惩制度，对课堂教学、实践教学、教学管理、其他等教学事故提出认定办法</w:t>
      </w:r>
      <w:r>
        <w:rPr>
          <w:rFonts w:hint="eastAsia" w:ascii="宋体" w:hAnsi="宋体" w:eastAsia="宋体" w:cs="宋体"/>
          <w:spacing w:val="2"/>
          <w:sz w:val="24"/>
          <w:szCs w:val="24"/>
          <w:lang w:eastAsia="zh-CN"/>
        </w:rPr>
        <w:t>。</w:t>
      </w:r>
    </w:p>
    <w:p>
      <w:pPr>
        <w:pStyle w:val="31"/>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宋体" w:hAnsi="宋体" w:eastAsia="宋体" w:cs="宋体"/>
          <w:spacing w:val="2"/>
          <w:sz w:val="24"/>
          <w:szCs w:val="24"/>
        </w:rPr>
      </w:pPr>
      <w:r>
        <w:rPr>
          <w:rFonts w:hint="eastAsia" w:ascii="宋体" w:hAnsi="宋体" w:eastAsia="宋体" w:cs="宋体"/>
          <w:spacing w:val="2"/>
          <w:sz w:val="24"/>
          <w:szCs w:val="24"/>
        </w:rPr>
        <w:t>4.学生评教与教师评学制度。学生评教，教师评学，促进学风建设。</w:t>
      </w:r>
    </w:p>
    <w:p>
      <w:pPr>
        <w:pStyle w:val="3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bookmarkStart w:id="137" w:name="_Toc28092"/>
      <w:bookmarkStart w:id="138" w:name="_Toc30537"/>
      <w:bookmarkStart w:id="139" w:name="_Toc19951"/>
      <w:r>
        <w:rPr>
          <w:rFonts w:hint="eastAsia"/>
        </w:rPr>
        <w:t>十</w:t>
      </w:r>
      <w:r>
        <w:rPr>
          <w:rFonts w:hint="eastAsia"/>
          <w:lang w:val="en-US" w:eastAsia="zh-CN"/>
        </w:rPr>
        <w:t>一</w:t>
      </w:r>
      <w:r>
        <w:rPr>
          <w:rFonts w:hint="eastAsia"/>
        </w:rPr>
        <w:t>、说明</w:t>
      </w:r>
      <w:bookmarkEnd w:id="136"/>
      <w:bookmarkEnd w:id="137"/>
      <w:bookmarkEnd w:id="138"/>
      <w:bookmarkEnd w:id="139"/>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textAlignment w:val="baseline"/>
        <w:rPr>
          <w:rFonts w:hint="eastAsia"/>
        </w:rPr>
      </w:pPr>
      <w:r>
        <w:rPr>
          <w:rFonts w:hint="eastAsia"/>
        </w:rPr>
        <w:t>本方案由</w:t>
      </w:r>
      <w:r>
        <w:rPr>
          <w:rFonts w:hint="eastAsia"/>
          <w:lang w:eastAsia="zh-Hans"/>
        </w:rPr>
        <w:t>旅游</w:t>
      </w:r>
      <w:r>
        <w:rPr>
          <w:rFonts w:hint="eastAsia"/>
        </w:rPr>
        <w:t>教研室共同研讨</w:t>
      </w:r>
      <w:r>
        <w:rPr>
          <w:rFonts w:hint="eastAsia"/>
          <w:lang w:val="en-US" w:eastAsia="zh-CN"/>
        </w:rPr>
        <w:t>制定</w:t>
      </w:r>
      <w:r>
        <w:rPr>
          <w:rFonts w:hint="eastAsia"/>
        </w:rPr>
        <w:t>，根据旅游管理专业职业能力分析，以旅游管理专业人才需求调查、工作任务与专业职业能力分析为依据，并经专业指导委员会论证。</w:t>
      </w:r>
    </w:p>
    <w:p>
      <w:pPr>
        <w:pStyle w:val="2"/>
        <w:rPr>
          <w:rFonts w:hint="eastAsia"/>
        </w:rPr>
      </w:pPr>
    </w:p>
    <w:p>
      <w:pPr>
        <w:pStyle w:val="2"/>
        <w:rPr>
          <w:rFonts w:hint="eastAsia"/>
        </w:rPr>
      </w:pPr>
    </w:p>
    <w:p>
      <w:pPr>
        <w:rPr>
          <w:rFonts w:hint="eastAsia"/>
        </w:rPr>
      </w:pPr>
    </w:p>
    <w:p>
      <w:pPr>
        <w:pStyle w:val="2"/>
        <w:ind w:left="0" w:leftChars="0" w:firstLine="0" w:firstLineChars="0"/>
        <w:rPr>
          <w:rFonts w:hint="eastAsia"/>
        </w:rPr>
      </w:pPr>
    </w:p>
    <w:bookmarkEnd w:id="117"/>
    <w:bookmarkEnd w:id="118"/>
    <w:p>
      <w:pPr>
        <w:rPr>
          <w:rFonts w:hint="default"/>
          <w:lang w:val="en-US" w:eastAsia="zh-CN"/>
        </w:rPr>
      </w:pPr>
      <w:r>
        <w:rPr>
          <w:rFonts w:hint="default"/>
          <w:lang w:val="en-US" w:eastAsia="zh-CN"/>
        </w:rPr>
        <w:object>
          <v:shape id="_x0000_i1026" o:spt="75" type="#_x0000_t75" style="height:692.1pt;width:716.85pt;" o:ole="t" filled="f" o:preferrelative="t" stroked="f" coordsize="21600,21600">
            <v:path/>
            <v:fill on="f" focussize="0,0"/>
            <v:stroke on="f"/>
            <v:imagedata r:id="rId11" o:title=""/>
            <o:lock v:ext="edit" aspectratio="t"/>
            <w10:wrap type="none"/>
            <w10:anchorlock/>
          </v:shape>
          <o:OLEObject Type="Embed" ProgID="Excel.Sheet.8" ShapeID="_x0000_i1026" DrawAspect="Content" ObjectID="_1468075726" r:id="rId10">
            <o:LockedField>false</o:LockedField>
          </o:OLEObject>
        </w:object>
      </w:r>
    </w:p>
    <w:sectPr>
      <w:footerReference r:id="rId5" w:type="default"/>
      <w:pgSz w:w="11906" w:h="16839"/>
      <w:pgMar w:top="1431" w:right="1245" w:bottom="1197" w:left="1606" w:header="0" w:footer="985" w:gutter="0"/>
      <w:pgBorders>
        <w:top w:val="none" w:sz="0" w:space="0"/>
        <w:left w:val="none" w:sz="0" w:space="0"/>
        <w:bottom w:val="none" w:sz="0" w:space="0"/>
        <w:right w:val="none" w:sz="0" w:space="0"/>
      </w:pgBorders>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57"/>
      <w:rPr>
        <w:rFonts w:ascii="宋体" w:hAnsi="宋体" w:eastAsia="宋体" w:cs="宋体"/>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57"/>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val="0"/>
      <w:pBdr>
        <w:top w:val="none" w:color="auto" w:sz="0" w:space="0"/>
        <w:left w:val="none" w:color="auto" w:sz="0" w:space="0"/>
        <w:bottom w:val="single" w:color="auto" w:sz="6" w:space="1"/>
        <w:right w:val="none" w:color="auto" w:sz="0" w:space="0"/>
      </w:pBdr>
      <w:kinsoku/>
      <w:adjustRightInd/>
      <w:jc w:val="right"/>
      <w:textAlignment w:val="auto"/>
      <w:rPr>
        <w:rFonts w:hint="eastAsia" w:ascii="宋体" w:hAnsi="宋体" w:eastAsia="宋体" w:cs="宋体"/>
        <w:snapToGrid/>
        <w:szCs w:val="18"/>
        <w:lang w:val="en-US" w:eastAsia="zh-CN" w:bidi="zh-CN"/>
      </w:rPr>
    </w:pPr>
  </w:p>
  <w:p>
    <w:pPr>
      <w:pStyle w:val="11"/>
      <w:widowControl w:val="0"/>
      <w:pBdr>
        <w:top w:val="none" w:color="auto" w:sz="0" w:space="0"/>
        <w:left w:val="none" w:color="auto" w:sz="0" w:space="0"/>
        <w:bottom w:val="single" w:color="auto" w:sz="6" w:space="1"/>
        <w:right w:val="none" w:color="auto" w:sz="0" w:space="0"/>
      </w:pBdr>
      <w:kinsoku/>
      <w:adjustRightInd/>
      <w:jc w:val="right"/>
      <w:textAlignment w:val="auto"/>
      <w:rPr>
        <w:rFonts w:hint="eastAsia" w:ascii="宋体" w:hAnsi="宋体" w:eastAsia="宋体" w:cs="宋体"/>
        <w:snapToGrid/>
        <w:szCs w:val="18"/>
        <w:lang w:val="en-US" w:eastAsia="zh-CN" w:bidi="zh-CN"/>
      </w:rPr>
    </w:pPr>
  </w:p>
  <w:p>
    <w:pPr>
      <w:pStyle w:val="11"/>
      <w:widowControl w:val="0"/>
      <w:pBdr>
        <w:top w:val="none" w:color="auto" w:sz="0" w:space="0"/>
        <w:left w:val="none" w:color="auto" w:sz="0" w:space="0"/>
        <w:bottom w:val="single" w:color="auto" w:sz="6" w:space="1"/>
        <w:right w:val="none" w:color="auto" w:sz="0" w:space="0"/>
      </w:pBdr>
      <w:kinsoku/>
      <w:adjustRightInd/>
      <w:jc w:val="right"/>
      <w:textAlignment w:val="auto"/>
      <w:rPr>
        <w:rFonts w:hint="eastAsia" w:ascii="宋体" w:hAnsi="宋体" w:eastAsia="宋体" w:cs="宋体"/>
        <w:snapToGrid/>
        <w:szCs w:val="18"/>
        <w:lang w:val="en-US" w:eastAsia="zh-CN" w:bidi="zh-CN"/>
      </w:rPr>
    </w:pPr>
  </w:p>
  <w:p>
    <w:pPr>
      <w:pStyle w:val="11"/>
      <w:widowControl w:val="0"/>
      <w:pBdr>
        <w:top w:val="none" w:color="auto" w:sz="0" w:space="0"/>
        <w:left w:val="none" w:color="auto" w:sz="0" w:space="0"/>
        <w:bottom w:val="single" w:color="auto" w:sz="6" w:space="1"/>
        <w:right w:val="none" w:color="auto" w:sz="0" w:space="0"/>
      </w:pBdr>
      <w:kinsoku/>
      <w:adjustRightInd/>
      <w:jc w:val="right"/>
      <w:textAlignment w:val="auto"/>
      <w:rPr>
        <w:rFonts w:hint="default" w:ascii="宋体" w:hAnsi="宋体" w:eastAsia="宋体" w:cs="宋体"/>
        <w:snapToGrid/>
        <w:szCs w:val="18"/>
        <w:lang w:val="en-US" w:eastAsia="zh-CN" w:bidi="zh-CN"/>
      </w:rPr>
    </w:pPr>
    <w:r>
      <w:rPr>
        <w:rFonts w:hint="eastAsia" w:ascii="宋体" w:hAnsi="宋体" w:cs="宋体"/>
        <w:snapToGrid/>
        <w:szCs w:val="18"/>
        <w:lang w:val="en-US" w:eastAsia="zh-CN" w:bidi="zh-CN"/>
      </w:rPr>
      <w:t>旅游管理专业（实验班）2023级人才培养方案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88480D"/>
    <w:multiLevelType w:val="singleLevel"/>
    <w:tmpl w:val="3C88480D"/>
    <w:lvl w:ilvl="0" w:tentative="0">
      <w:start w:val="8"/>
      <w:numFmt w:val="chineseCounting"/>
      <w:suff w:val="nothing"/>
      <w:lvlText w:val="%1、"/>
      <w:lvlJc w:val="left"/>
      <w:rPr>
        <w:rFonts w:hint="eastAsia"/>
      </w:rPr>
    </w:lvl>
  </w:abstractNum>
  <w:abstractNum w:abstractNumId="1">
    <w:nsid w:val="5D75A2B3"/>
    <w:multiLevelType w:val="singleLevel"/>
    <w:tmpl w:val="5D75A2B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mEwMDI1NmFjZWFjYWZkNGNiNWUwNmEwYjhmOTRiNGMifQ=="/>
  </w:docVars>
  <w:rsids>
    <w:rsidRoot w:val="00172A27"/>
    <w:rsid w:val="00066C19"/>
    <w:rsid w:val="0009189E"/>
    <w:rsid w:val="000C3DA7"/>
    <w:rsid w:val="00305CE7"/>
    <w:rsid w:val="003532FE"/>
    <w:rsid w:val="003A0914"/>
    <w:rsid w:val="00456228"/>
    <w:rsid w:val="0056778C"/>
    <w:rsid w:val="00675481"/>
    <w:rsid w:val="006D6F3B"/>
    <w:rsid w:val="007200AE"/>
    <w:rsid w:val="007C717F"/>
    <w:rsid w:val="007D6A53"/>
    <w:rsid w:val="008C598A"/>
    <w:rsid w:val="009B6DC5"/>
    <w:rsid w:val="009E70F5"/>
    <w:rsid w:val="00D01278"/>
    <w:rsid w:val="00DE3995"/>
    <w:rsid w:val="00DF3269"/>
    <w:rsid w:val="00E6284A"/>
    <w:rsid w:val="00F27441"/>
    <w:rsid w:val="011243B7"/>
    <w:rsid w:val="0132783D"/>
    <w:rsid w:val="013B0DE8"/>
    <w:rsid w:val="014C4DA3"/>
    <w:rsid w:val="016519C1"/>
    <w:rsid w:val="01837429"/>
    <w:rsid w:val="01AE15BA"/>
    <w:rsid w:val="01B82438"/>
    <w:rsid w:val="01C00EE0"/>
    <w:rsid w:val="01D95F0B"/>
    <w:rsid w:val="01F50DB9"/>
    <w:rsid w:val="0200793B"/>
    <w:rsid w:val="02117D9A"/>
    <w:rsid w:val="022133B8"/>
    <w:rsid w:val="02300221"/>
    <w:rsid w:val="0263145B"/>
    <w:rsid w:val="02777BFD"/>
    <w:rsid w:val="02954528"/>
    <w:rsid w:val="02B21DDF"/>
    <w:rsid w:val="02BC1AB4"/>
    <w:rsid w:val="02C646E1"/>
    <w:rsid w:val="02D60429"/>
    <w:rsid w:val="02E84657"/>
    <w:rsid w:val="02F76F90"/>
    <w:rsid w:val="02FA082F"/>
    <w:rsid w:val="031C6251"/>
    <w:rsid w:val="03304250"/>
    <w:rsid w:val="03373831"/>
    <w:rsid w:val="03391357"/>
    <w:rsid w:val="03465822"/>
    <w:rsid w:val="034877EC"/>
    <w:rsid w:val="03604B36"/>
    <w:rsid w:val="03922815"/>
    <w:rsid w:val="039A60C7"/>
    <w:rsid w:val="03A74512"/>
    <w:rsid w:val="03D66BA6"/>
    <w:rsid w:val="03DD44FD"/>
    <w:rsid w:val="03DF1EFE"/>
    <w:rsid w:val="03F92894"/>
    <w:rsid w:val="040D0D0D"/>
    <w:rsid w:val="041A2F36"/>
    <w:rsid w:val="042735D6"/>
    <w:rsid w:val="042A6EF2"/>
    <w:rsid w:val="042C7B39"/>
    <w:rsid w:val="042F4508"/>
    <w:rsid w:val="043833BC"/>
    <w:rsid w:val="043F474B"/>
    <w:rsid w:val="044C0C16"/>
    <w:rsid w:val="044E6439"/>
    <w:rsid w:val="04640655"/>
    <w:rsid w:val="047343F5"/>
    <w:rsid w:val="047F0FEB"/>
    <w:rsid w:val="04812FB5"/>
    <w:rsid w:val="048900BC"/>
    <w:rsid w:val="048B5BE2"/>
    <w:rsid w:val="04904FA7"/>
    <w:rsid w:val="04966335"/>
    <w:rsid w:val="04AB1DE0"/>
    <w:rsid w:val="04CD4817"/>
    <w:rsid w:val="04E83035"/>
    <w:rsid w:val="04E92909"/>
    <w:rsid w:val="04FA2421"/>
    <w:rsid w:val="05013062"/>
    <w:rsid w:val="050634BB"/>
    <w:rsid w:val="052D4EEB"/>
    <w:rsid w:val="0530678A"/>
    <w:rsid w:val="0559183C"/>
    <w:rsid w:val="05740424"/>
    <w:rsid w:val="057448C8"/>
    <w:rsid w:val="05A21435"/>
    <w:rsid w:val="05AD3936"/>
    <w:rsid w:val="05EC26B0"/>
    <w:rsid w:val="05F45A09"/>
    <w:rsid w:val="061816F7"/>
    <w:rsid w:val="061834A6"/>
    <w:rsid w:val="061D6D0E"/>
    <w:rsid w:val="06287461"/>
    <w:rsid w:val="06361B7E"/>
    <w:rsid w:val="065546FA"/>
    <w:rsid w:val="066A7A79"/>
    <w:rsid w:val="06846D8D"/>
    <w:rsid w:val="06862B05"/>
    <w:rsid w:val="068C3E93"/>
    <w:rsid w:val="068E19BA"/>
    <w:rsid w:val="069E3612"/>
    <w:rsid w:val="06A66D03"/>
    <w:rsid w:val="06A74829"/>
    <w:rsid w:val="06B50CF4"/>
    <w:rsid w:val="06C673A5"/>
    <w:rsid w:val="06CE1DB6"/>
    <w:rsid w:val="06FD269B"/>
    <w:rsid w:val="06FF01C2"/>
    <w:rsid w:val="070C39E8"/>
    <w:rsid w:val="070E2AFA"/>
    <w:rsid w:val="072365A6"/>
    <w:rsid w:val="07247C28"/>
    <w:rsid w:val="072B545A"/>
    <w:rsid w:val="075524D7"/>
    <w:rsid w:val="075E138C"/>
    <w:rsid w:val="077548A1"/>
    <w:rsid w:val="077978E7"/>
    <w:rsid w:val="078B370A"/>
    <w:rsid w:val="07911761"/>
    <w:rsid w:val="079C3C62"/>
    <w:rsid w:val="07B2792A"/>
    <w:rsid w:val="07C17B6D"/>
    <w:rsid w:val="07C35693"/>
    <w:rsid w:val="07C80EFB"/>
    <w:rsid w:val="07C82CA9"/>
    <w:rsid w:val="07D4164E"/>
    <w:rsid w:val="07E51AAD"/>
    <w:rsid w:val="082B31EA"/>
    <w:rsid w:val="084560A8"/>
    <w:rsid w:val="0849203C"/>
    <w:rsid w:val="08512C9F"/>
    <w:rsid w:val="08534C69"/>
    <w:rsid w:val="085602B5"/>
    <w:rsid w:val="08805332"/>
    <w:rsid w:val="088C017B"/>
    <w:rsid w:val="08AA1318"/>
    <w:rsid w:val="08AF5C17"/>
    <w:rsid w:val="08CB0CA3"/>
    <w:rsid w:val="08DB6A0C"/>
    <w:rsid w:val="08EA2670"/>
    <w:rsid w:val="08F5187C"/>
    <w:rsid w:val="090715AF"/>
    <w:rsid w:val="09150170"/>
    <w:rsid w:val="091A7535"/>
    <w:rsid w:val="091E569B"/>
    <w:rsid w:val="091F2D9D"/>
    <w:rsid w:val="093F51ED"/>
    <w:rsid w:val="0949606C"/>
    <w:rsid w:val="096D3B08"/>
    <w:rsid w:val="097207CF"/>
    <w:rsid w:val="097D1872"/>
    <w:rsid w:val="098705F9"/>
    <w:rsid w:val="0995305F"/>
    <w:rsid w:val="09AF5ECF"/>
    <w:rsid w:val="09F91840"/>
    <w:rsid w:val="09F94725"/>
    <w:rsid w:val="0A0B5FBC"/>
    <w:rsid w:val="0A341F3B"/>
    <w:rsid w:val="0A434869"/>
    <w:rsid w:val="0A4505E1"/>
    <w:rsid w:val="0A570314"/>
    <w:rsid w:val="0A59408D"/>
    <w:rsid w:val="0A762E91"/>
    <w:rsid w:val="0A8C4462"/>
    <w:rsid w:val="0A9D666F"/>
    <w:rsid w:val="0A9E7CF1"/>
    <w:rsid w:val="0AB319EF"/>
    <w:rsid w:val="0AB85257"/>
    <w:rsid w:val="0AD054CA"/>
    <w:rsid w:val="0ADC44A6"/>
    <w:rsid w:val="0AEC3153"/>
    <w:rsid w:val="0B0C7351"/>
    <w:rsid w:val="0B106E41"/>
    <w:rsid w:val="0B187AA4"/>
    <w:rsid w:val="0B1B1342"/>
    <w:rsid w:val="0B226B74"/>
    <w:rsid w:val="0B2428ED"/>
    <w:rsid w:val="0B3F3282"/>
    <w:rsid w:val="0B8268B1"/>
    <w:rsid w:val="0B9F3D21"/>
    <w:rsid w:val="0BA63302"/>
    <w:rsid w:val="0BCD4D32"/>
    <w:rsid w:val="0BD51E39"/>
    <w:rsid w:val="0BE300B2"/>
    <w:rsid w:val="0BF60BBB"/>
    <w:rsid w:val="0C28640C"/>
    <w:rsid w:val="0C34090D"/>
    <w:rsid w:val="0C3923C8"/>
    <w:rsid w:val="0C50504D"/>
    <w:rsid w:val="0C526FE5"/>
    <w:rsid w:val="0C5823BF"/>
    <w:rsid w:val="0C5A2708"/>
    <w:rsid w:val="0C7358DA"/>
    <w:rsid w:val="0C831895"/>
    <w:rsid w:val="0C882A07"/>
    <w:rsid w:val="0C984944"/>
    <w:rsid w:val="0CA23AC9"/>
    <w:rsid w:val="0CB41A4E"/>
    <w:rsid w:val="0CE560AB"/>
    <w:rsid w:val="0CE75980"/>
    <w:rsid w:val="0CE94444"/>
    <w:rsid w:val="0D097DA2"/>
    <w:rsid w:val="0D183D8B"/>
    <w:rsid w:val="0D2D3C9F"/>
    <w:rsid w:val="0D314E4D"/>
    <w:rsid w:val="0D3F57BC"/>
    <w:rsid w:val="0D553231"/>
    <w:rsid w:val="0D70006B"/>
    <w:rsid w:val="0D7F305A"/>
    <w:rsid w:val="0D837D9E"/>
    <w:rsid w:val="0D9773A6"/>
    <w:rsid w:val="0DA41AC3"/>
    <w:rsid w:val="0DDF6F9F"/>
    <w:rsid w:val="0DE14AC5"/>
    <w:rsid w:val="0DF06AB6"/>
    <w:rsid w:val="0E032C8D"/>
    <w:rsid w:val="0E083E00"/>
    <w:rsid w:val="0E323572"/>
    <w:rsid w:val="0E39220B"/>
    <w:rsid w:val="0E5434E9"/>
    <w:rsid w:val="0E5E4367"/>
    <w:rsid w:val="0E8042DE"/>
    <w:rsid w:val="0E9953A0"/>
    <w:rsid w:val="0E9E4764"/>
    <w:rsid w:val="0ECD6DF7"/>
    <w:rsid w:val="0ED10695"/>
    <w:rsid w:val="0EF645A0"/>
    <w:rsid w:val="0F024CF3"/>
    <w:rsid w:val="0F0547E3"/>
    <w:rsid w:val="0F1E7653"/>
    <w:rsid w:val="0F3A448D"/>
    <w:rsid w:val="0F4D08F2"/>
    <w:rsid w:val="0F7A2ADB"/>
    <w:rsid w:val="0F995DC8"/>
    <w:rsid w:val="0FB104C7"/>
    <w:rsid w:val="0FB57FB7"/>
    <w:rsid w:val="0FBA55CD"/>
    <w:rsid w:val="0FBA737B"/>
    <w:rsid w:val="0FDD306A"/>
    <w:rsid w:val="0FED14FF"/>
    <w:rsid w:val="0FFA00C0"/>
    <w:rsid w:val="0FFF56D6"/>
    <w:rsid w:val="10125409"/>
    <w:rsid w:val="10197BED"/>
    <w:rsid w:val="102D5D9F"/>
    <w:rsid w:val="10433815"/>
    <w:rsid w:val="105D24B8"/>
    <w:rsid w:val="10666673"/>
    <w:rsid w:val="10757746"/>
    <w:rsid w:val="10806817"/>
    <w:rsid w:val="10AA5642"/>
    <w:rsid w:val="10C1473A"/>
    <w:rsid w:val="10D26947"/>
    <w:rsid w:val="10EC7A09"/>
    <w:rsid w:val="10F812E7"/>
    <w:rsid w:val="11194576"/>
    <w:rsid w:val="112278CE"/>
    <w:rsid w:val="11335637"/>
    <w:rsid w:val="1134315E"/>
    <w:rsid w:val="11567578"/>
    <w:rsid w:val="115F50FC"/>
    <w:rsid w:val="11603F53"/>
    <w:rsid w:val="1178129C"/>
    <w:rsid w:val="117B0D8C"/>
    <w:rsid w:val="118539B9"/>
    <w:rsid w:val="118E286E"/>
    <w:rsid w:val="11911C4F"/>
    <w:rsid w:val="11A77DD3"/>
    <w:rsid w:val="11AB78C4"/>
    <w:rsid w:val="11AE1162"/>
    <w:rsid w:val="11E42DD6"/>
    <w:rsid w:val="11F36B75"/>
    <w:rsid w:val="11F72B09"/>
    <w:rsid w:val="120C7707"/>
    <w:rsid w:val="12280F14"/>
    <w:rsid w:val="12413D84"/>
    <w:rsid w:val="12443874"/>
    <w:rsid w:val="124A70DD"/>
    <w:rsid w:val="12577104"/>
    <w:rsid w:val="128D0D77"/>
    <w:rsid w:val="12900868"/>
    <w:rsid w:val="12940358"/>
    <w:rsid w:val="129640D0"/>
    <w:rsid w:val="129A3494"/>
    <w:rsid w:val="12A028E5"/>
    <w:rsid w:val="12A762DD"/>
    <w:rsid w:val="12D6271E"/>
    <w:rsid w:val="13051255"/>
    <w:rsid w:val="13053004"/>
    <w:rsid w:val="13082AF4"/>
    <w:rsid w:val="13201BEB"/>
    <w:rsid w:val="1327590F"/>
    <w:rsid w:val="13297ED6"/>
    <w:rsid w:val="133D454B"/>
    <w:rsid w:val="13453400"/>
    <w:rsid w:val="135B0E75"/>
    <w:rsid w:val="137874B6"/>
    <w:rsid w:val="1387798C"/>
    <w:rsid w:val="13893C35"/>
    <w:rsid w:val="13914897"/>
    <w:rsid w:val="139525D9"/>
    <w:rsid w:val="1399374C"/>
    <w:rsid w:val="13AC16D1"/>
    <w:rsid w:val="13AF2F6F"/>
    <w:rsid w:val="13B05235"/>
    <w:rsid w:val="13B51A2F"/>
    <w:rsid w:val="13B54A2A"/>
    <w:rsid w:val="13C20EF5"/>
    <w:rsid w:val="13D529D6"/>
    <w:rsid w:val="13FA41EA"/>
    <w:rsid w:val="13FB7F63"/>
    <w:rsid w:val="13FF3EF7"/>
    <w:rsid w:val="14011A1D"/>
    <w:rsid w:val="140137CB"/>
    <w:rsid w:val="142851FC"/>
    <w:rsid w:val="14483E42"/>
    <w:rsid w:val="14726477"/>
    <w:rsid w:val="1497412F"/>
    <w:rsid w:val="14A30D26"/>
    <w:rsid w:val="14A800EA"/>
    <w:rsid w:val="14A8633C"/>
    <w:rsid w:val="14B44CE1"/>
    <w:rsid w:val="14B60A59"/>
    <w:rsid w:val="14E86739"/>
    <w:rsid w:val="14FE7C1A"/>
    <w:rsid w:val="151237B6"/>
    <w:rsid w:val="1516502F"/>
    <w:rsid w:val="151E65FF"/>
    <w:rsid w:val="152A22A1"/>
    <w:rsid w:val="152A4FA3"/>
    <w:rsid w:val="15404B02"/>
    <w:rsid w:val="15420961"/>
    <w:rsid w:val="154222ED"/>
    <w:rsid w:val="154D3EC9"/>
    <w:rsid w:val="155142DE"/>
    <w:rsid w:val="15826B8D"/>
    <w:rsid w:val="158346B4"/>
    <w:rsid w:val="159E24CA"/>
    <w:rsid w:val="15AF54A9"/>
    <w:rsid w:val="15C03188"/>
    <w:rsid w:val="15C2342E"/>
    <w:rsid w:val="15CE07FC"/>
    <w:rsid w:val="15E21563"/>
    <w:rsid w:val="15FD7FC2"/>
    <w:rsid w:val="1606156C"/>
    <w:rsid w:val="16096967"/>
    <w:rsid w:val="16103976"/>
    <w:rsid w:val="1615355E"/>
    <w:rsid w:val="16161084"/>
    <w:rsid w:val="16225C7A"/>
    <w:rsid w:val="162639BD"/>
    <w:rsid w:val="162E0AC3"/>
    <w:rsid w:val="1636626F"/>
    <w:rsid w:val="1638724C"/>
    <w:rsid w:val="163D0D06"/>
    <w:rsid w:val="164C2B5E"/>
    <w:rsid w:val="167A5AB7"/>
    <w:rsid w:val="168406E3"/>
    <w:rsid w:val="168626AD"/>
    <w:rsid w:val="16900E36"/>
    <w:rsid w:val="169C51BD"/>
    <w:rsid w:val="169C77DB"/>
    <w:rsid w:val="16A13043"/>
    <w:rsid w:val="16AD3796"/>
    <w:rsid w:val="16CA07EC"/>
    <w:rsid w:val="16CB00C0"/>
    <w:rsid w:val="16F75359"/>
    <w:rsid w:val="17150DEE"/>
    <w:rsid w:val="17291E35"/>
    <w:rsid w:val="1740460A"/>
    <w:rsid w:val="178F10EE"/>
    <w:rsid w:val="17A27073"/>
    <w:rsid w:val="17AC6144"/>
    <w:rsid w:val="17AF42BB"/>
    <w:rsid w:val="17BD696D"/>
    <w:rsid w:val="17C0574B"/>
    <w:rsid w:val="17CA65CA"/>
    <w:rsid w:val="17F65611"/>
    <w:rsid w:val="17FB49D5"/>
    <w:rsid w:val="17FE0021"/>
    <w:rsid w:val="180E0D45"/>
    <w:rsid w:val="181B0BD3"/>
    <w:rsid w:val="18253800"/>
    <w:rsid w:val="18300B23"/>
    <w:rsid w:val="183121A5"/>
    <w:rsid w:val="1864257A"/>
    <w:rsid w:val="186E164B"/>
    <w:rsid w:val="18A24E51"/>
    <w:rsid w:val="18B83F61"/>
    <w:rsid w:val="18BC23B6"/>
    <w:rsid w:val="18C4126B"/>
    <w:rsid w:val="18DA6CE0"/>
    <w:rsid w:val="18F27B86"/>
    <w:rsid w:val="19017DC9"/>
    <w:rsid w:val="190478B9"/>
    <w:rsid w:val="191B4526"/>
    <w:rsid w:val="19393A07"/>
    <w:rsid w:val="193957B5"/>
    <w:rsid w:val="19436634"/>
    <w:rsid w:val="195720DF"/>
    <w:rsid w:val="19622F5E"/>
    <w:rsid w:val="19832A51"/>
    <w:rsid w:val="198D3D53"/>
    <w:rsid w:val="198D5B01"/>
    <w:rsid w:val="19A678A0"/>
    <w:rsid w:val="19BC1F42"/>
    <w:rsid w:val="19C21C4E"/>
    <w:rsid w:val="19D379B8"/>
    <w:rsid w:val="19DB463B"/>
    <w:rsid w:val="19FB0CBC"/>
    <w:rsid w:val="1A0A53A3"/>
    <w:rsid w:val="1A136006"/>
    <w:rsid w:val="1A6B5E42"/>
    <w:rsid w:val="1A6F1974"/>
    <w:rsid w:val="1A82318C"/>
    <w:rsid w:val="1A9A04D5"/>
    <w:rsid w:val="1AC15A62"/>
    <w:rsid w:val="1AD87250"/>
    <w:rsid w:val="1ADC289C"/>
    <w:rsid w:val="1ADC6D40"/>
    <w:rsid w:val="1AE259D8"/>
    <w:rsid w:val="1AEC4FD9"/>
    <w:rsid w:val="1AF57E02"/>
    <w:rsid w:val="1B326960"/>
    <w:rsid w:val="1B383E3B"/>
    <w:rsid w:val="1B3C0F41"/>
    <w:rsid w:val="1B506DE6"/>
    <w:rsid w:val="1B866CAC"/>
    <w:rsid w:val="1B9118D8"/>
    <w:rsid w:val="1B9238A2"/>
    <w:rsid w:val="1B9E3FF5"/>
    <w:rsid w:val="1BB630ED"/>
    <w:rsid w:val="1BC53330"/>
    <w:rsid w:val="1BC7354C"/>
    <w:rsid w:val="1BD47A17"/>
    <w:rsid w:val="1BE539D2"/>
    <w:rsid w:val="1BEF65FF"/>
    <w:rsid w:val="1C0227D6"/>
    <w:rsid w:val="1C534DE0"/>
    <w:rsid w:val="1C5D5C5E"/>
    <w:rsid w:val="1C60574F"/>
    <w:rsid w:val="1C626DD1"/>
    <w:rsid w:val="1C744D56"/>
    <w:rsid w:val="1C7B60E4"/>
    <w:rsid w:val="1CAD0994"/>
    <w:rsid w:val="1CCE26B8"/>
    <w:rsid w:val="1CD51C99"/>
    <w:rsid w:val="1CD83537"/>
    <w:rsid w:val="1CDC3027"/>
    <w:rsid w:val="1CF57C45"/>
    <w:rsid w:val="1CF85987"/>
    <w:rsid w:val="1D04492E"/>
    <w:rsid w:val="1D085BCA"/>
    <w:rsid w:val="1D0B5237"/>
    <w:rsid w:val="1D2574B3"/>
    <w:rsid w:val="1D4E37F9"/>
    <w:rsid w:val="1D721295"/>
    <w:rsid w:val="1D792624"/>
    <w:rsid w:val="1D8F1E47"/>
    <w:rsid w:val="1D94745E"/>
    <w:rsid w:val="1D9531D6"/>
    <w:rsid w:val="1D9E208B"/>
    <w:rsid w:val="1DA13929"/>
    <w:rsid w:val="1DB16262"/>
    <w:rsid w:val="1DB63878"/>
    <w:rsid w:val="1DDC0E05"/>
    <w:rsid w:val="1DE2466D"/>
    <w:rsid w:val="1DFB128B"/>
    <w:rsid w:val="1E0D5462"/>
    <w:rsid w:val="1E122A78"/>
    <w:rsid w:val="1E1862E1"/>
    <w:rsid w:val="1E193E07"/>
    <w:rsid w:val="1E450758"/>
    <w:rsid w:val="1EB8717C"/>
    <w:rsid w:val="1ED16490"/>
    <w:rsid w:val="1ED61CF8"/>
    <w:rsid w:val="1EDC730E"/>
    <w:rsid w:val="1EEC32CA"/>
    <w:rsid w:val="1F02489B"/>
    <w:rsid w:val="1F0B7BF4"/>
    <w:rsid w:val="1F0C1276"/>
    <w:rsid w:val="1F1545CE"/>
    <w:rsid w:val="1F2C1918"/>
    <w:rsid w:val="1F326264"/>
    <w:rsid w:val="1F666BD8"/>
    <w:rsid w:val="1F735C66"/>
    <w:rsid w:val="1F8E554A"/>
    <w:rsid w:val="1F9E45C4"/>
    <w:rsid w:val="1FAA66F1"/>
    <w:rsid w:val="1FB428F0"/>
    <w:rsid w:val="1FB53E0F"/>
    <w:rsid w:val="1FBE6A14"/>
    <w:rsid w:val="1FEB532F"/>
    <w:rsid w:val="1FF02946"/>
    <w:rsid w:val="1FF16B4D"/>
    <w:rsid w:val="1FFB7C68"/>
    <w:rsid w:val="200C3C23"/>
    <w:rsid w:val="201E3957"/>
    <w:rsid w:val="202820DF"/>
    <w:rsid w:val="203211B0"/>
    <w:rsid w:val="20407429"/>
    <w:rsid w:val="2057222A"/>
    <w:rsid w:val="206951D8"/>
    <w:rsid w:val="20823EE5"/>
    <w:rsid w:val="2096173F"/>
    <w:rsid w:val="209F7718"/>
    <w:rsid w:val="20A04696"/>
    <w:rsid w:val="20A347EB"/>
    <w:rsid w:val="20A9217E"/>
    <w:rsid w:val="20B816B5"/>
    <w:rsid w:val="20B9542D"/>
    <w:rsid w:val="20C42F60"/>
    <w:rsid w:val="20C462AC"/>
    <w:rsid w:val="20E701EC"/>
    <w:rsid w:val="20F14BC7"/>
    <w:rsid w:val="20FD531A"/>
    <w:rsid w:val="21182154"/>
    <w:rsid w:val="21373C49"/>
    <w:rsid w:val="21442587"/>
    <w:rsid w:val="21527280"/>
    <w:rsid w:val="215A6C10"/>
    <w:rsid w:val="216D5D47"/>
    <w:rsid w:val="21723F5A"/>
    <w:rsid w:val="217A2E0F"/>
    <w:rsid w:val="217A4BBD"/>
    <w:rsid w:val="2186530F"/>
    <w:rsid w:val="21A41C3A"/>
    <w:rsid w:val="21B71D64"/>
    <w:rsid w:val="21CD2F3E"/>
    <w:rsid w:val="21D818E3"/>
    <w:rsid w:val="221072CF"/>
    <w:rsid w:val="22592A24"/>
    <w:rsid w:val="22605022"/>
    <w:rsid w:val="22625D7D"/>
    <w:rsid w:val="22721D38"/>
    <w:rsid w:val="2274785E"/>
    <w:rsid w:val="228201CD"/>
    <w:rsid w:val="228F4CBD"/>
    <w:rsid w:val="22A5210D"/>
    <w:rsid w:val="22A7043E"/>
    <w:rsid w:val="22B3482A"/>
    <w:rsid w:val="22B52CA4"/>
    <w:rsid w:val="22BB2662"/>
    <w:rsid w:val="22D16A5E"/>
    <w:rsid w:val="22E479F9"/>
    <w:rsid w:val="22F32E79"/>
    <w:rsid w:val="23264FFC"/>
    <w:rsid w:val="232E2103"/>
    <w:rsid w:val="23621DAC"/>
    <w:rsid w:val="23825FAA"/>
    <w:rsid w:val="23A84C4A"/>
    <w:rsid w:val="23A93537"/>
    <w:rsid w:val="23AB3753"/>
    <w:rsid w:val="23B24AE2"/>
    <w:rsid w:val="23D34A58"/>
    <w:rsid w:val="23DF164F"/>
    <w:rsid w:val="24062738"/>
    <w:rsid w:val="24505374"/>
    <w:rsid w:val="245A2A83"/>
    <w:rsid w:val="246D0A09"/>
    <w:rsid w:val="246D27B7"/>
    <w:rsid w:val="249064A5"/>
    <w:rsid w:val="24922EFF"/>
    <w:rsid w:val="24B6415E"/>
    <w:rsid w:val="24B77ED6"/>
    <w:rsid w:val="24C148B0"/>
    <w:rsid w:val="24C34ACD"/>
    <w:rsid w:val="24CB5CE4"/>
    <w:rsid w:val="24CE594B"/>
    <w:rsid w:val="24D665AE"/>
    <w:rsid w:val="24F15196"/>
    <w:rsid w:val="24F5112A"/>
    <w:rsid w:val="250D4F7D"/>
    <w:rsid w:val="254C4AC2"/>
    <w:rsid w:val="25553977"/>
    <w:rsid w:val="255A0F8D"/>
    <w:rsid w:val="256E65C5"/>
    <w:rsid w:val="25822292"/>
    <w:rsid w:val="259A75DB"/>
    <w:rsid w:val="25B05051"/>
    <w:rsid w:val="25CC175F"/>
    <w:rsid w:val="25FC3DF2"/>
    <w:rsid w:val="260571FC"/>
    <w:rsid w:val="26086C3B"/>
    <w:rsid w:val="26282E39"/>
    <w:rsid w:val="262A3436"/>
    <w:rsid w:val="26345C82"/>
    <w:rsid w:val="264659B5"/>
    <w:rsid w:val="264D066E"/>
    <w:rsid w:val="2665702A"/>
    <w:rsid w:val="266B0F78"/>
    <w:rsid w:val="2677791D"/>
    <w:rsid w:val="268D0EEE"/>
    <w:rsid w:val="268D7140"/>
    <w:rsid w:val="26971D6D"/>
    <w:rsid w:val="269A1F58"/>
    <w:rsid w:val="26A023C5"/>
    <w:rsid w:val="26A36964"/>
    <w:rsid w:val="26A526DC"/>
    <w:rsid w:val="26B50755"/>
    <w:rsid w:val="26C863CA"/>
    <w:rsid w:val="26F07660"/>
    <w:rsid w:val="26FD42C6"/>
    <w:rsid w:val="2714160F"/>
    <w:rsid w:val="273852FE"/>
    <w:rsid w:val="27391076"/>
    <w:rsid w:val="274E2D73"/>
    <w:rsid w:val="275163C0"/>
    <w:rsid w:val="275814FC"/>
    <w:rsid w:val="27681A02"/>
    <w:rsid w:val="276F6846"/>
    <w:rsid w:val="27CC3C98"/>
    <w:rsid w:val="27D17500"/>
    <w:rsid w:val="27E201B2"/>
    <w:rsid w:val="27EC60E8"/>
    <w:rsid w:val="27F356C9"/>
    <w:rsid w:val="27F531EF"/>
    <w:rsid w:val="280478D6"/>
    <w:rsid w:val="280D678A"/>
    <w:rsid w:val="282615FA"/>
    <w:rsid w:val="28264B09"/>
    <w:rsid w:val="28335AC5"/>
    <w:rsid w:val="28414686"/>
    <w:rsid w:val="28463A4A"/>
    <w:rsid w:val="284E3E37"/>
    <w:rsid w:val="28523BA3"/>
    <w:rsid w:val="285A5748"/>
    <w:rsid w:val="286656C7"/>
    <w:rsid w:val="287560DE"/>
    <w:rsid w:val="28844573"/>
    <w:rsid w:val="288A68E4"/>
    <w:rsid w:val="288D0FBF"/>
    <w:rsid w:val="288E0F4E"/>
    <w:rsid w:val="28F57A07"/>
    <w:rsid w:val="29226266"/>
    <w:rsid w:val="292D0766"/>
    <w:rsid w:val="293D6BFB"/>
    <w:rsid w:val="293E4722"/>
    <w:rsid w:val="294A57BC"/>
    <w:rsid w:val="296A42BF"/>
    <w:rsid w:val="29787C34"/>
    <w:rsid w:val="299802D6"/>
    <w:rsid w:val="29982084"/>
    <w:rsid w:val="29A03F38"/>
    <w:rsid w:val="29B42C36"/>
    <w:rsid w:val="29C613F7"/>
    <w:rsid w:val="29D3130E"/>
    <w:rsid w:val="29E21551"/>
    <w:rsid w:val="29E96D83"/>
    <w:rsid w:val="29EC23D0"/>
    <w:rsid w:val="29EC268D"/>
    <w:rsid w:val="29F15C38"/>
    <w:rsid w:val="29F574D6"/>
    <w:rsid w:val="29FE2875"/>
    <w:rsid w:val="2A0616E3"/>
    <w:rsid w:val="2A0D0CC4"/>
    <w:rsid w:val="2A15053B"/>
    <w:rsid w:val="2A2102CB"/>
    <w:rsid w:val="2A2236D8"/>
    <w:rsid w:val="2A2B739C"/>
    <w:rsid w:val="2A64640A"/>
    <w:rsid w:val="2A6B59EA"/>
    <w:rsid w:val="2A6E743F"/>
    <w:rsid w:val="2A9A007E"/>
    <w:rsid w:val="2A9A62D0"/>
    <w:rsid w:val="2ABA24CE"/>
    <w:rsid w:val="2ADB6E49"/>
    <w:rsid w:val="2AE15CAC"/>
    <w:rsid w:val="2AEA2DB3"/>
    <w:rsid w:val="2AFC4894"/>
    <w:rsid w:val="2B0025D7"/>
    <w:rsid w:val="2B004385"/>
    <w:rsid w:val="2B02634F"/>
    <w:rsid w:val="2B092B88"/>
    <w:rsid w:val="2B1266CC"/>
    <w:rsid w:val="2B17347C"/>
    <w:rsid w:val="2B2142FB"/>
    <w:rsid w:val="2B410523"/>
    <w:rsid w:val="2B481888"/>
    <w:rsid w:val="2B876854"/>
    <w:rsid w:val="2B8D0BA1"/>
    <w:rsid w:val="2B8D373E"/>
    <w:rsid w:val="2B911481"/>
    <w:rsid w:val="2BA47406"/>
    <w:rsid w:val="2BC37160"/>
    <w:rsid w:val="2BD63337"/>
    <w:rsid w:val="2C0F23A5"/>
    <w:rsid w:val="2C1A3894"/>
    <w:rsid w:val="2C2916B9"/>
    <w:rsid w:val="2C3B13EC"/>
    <w:rsid w:val="2C6426F1"/>
    <w:rsid w:val="2C6941AB"/>
    <w:rsid w:val="2C751C27"/>
    <w:rsid w:val="2C772424"/>
    <w:rsid w:val="2C9B4E57"/>
    <w:rsid w:val="2C9F197B"/>
    <w:rsid w:val="2CBE44F7"/>
    <w:rsid w:val="2CBF201D"/>
    <w:rsid w:val="2CBF5B79"/>
    <w:rsid w:val="2CC17B44"/>
    <w:rsid w:val="2CCB2770"/>
    <w:rsid w:val="2CD07D87"/>
    <w:rsid w:val="2CEC114C"/>
    <w:rsid w:val="2CF717B7"/>
    <w:rsid w:val="2D1A62EC"/>
    <w:rsid w:val="2D1E0AF2"/>
    <w:rsid w:val="2D477EDA"/>
    <w:rsid w:val="2D546C0A"/>
    <w:rsid w:val="2D65557F"/>
    <w:rsid w:val="2D7146EB"/>
    <w:rsid w:val="2D8B4572"/>
    <w:rsid w:val="2D960E01"/>
    <w:rsid w:val="2D990AC0"/>
    <w:rsid w:val="2DA03BFD"/>
    <w:rsid w:val="2DC72F38"/>
    <w:rsid w:val="2DCE7B02"/>
    <w:rsid w:val="2E0B376C"/>
    <w:rsid w:val="2E1D349F"/>
    <w:rsid w:val="2E310CF9"/>
    <w:rsid w:val="2E312AA7"/>
    <w:rsid w:val="2E382087"/>
    <w:rsid w:val="2E3A7BAD"/>
    <w:rsid w:val="2E4C5B33"/>
    <w:rsid w:val="2E4F0CC4"/>
    <w:rsid w:val="2E644C2A"/>
    <w:rsid w:val="2E646C0B"/>
    <w:rsid w:val="2E731311"/>
    <w:rsid w:val="2E79695D"/>
    <w:rsid w:val="2E7D3F3E"/>
    <w:rsid w:val="2E9C2616"/>
    <w:rsid w:val="2EA66FF1"/>
    <w:rsid w:val="2EAB74E8"/>
    <w:rsid w:val="2EBC4A66"/>
    <w:rsid w:val="2EBF4557"/>
    <w:rsid w:val="2ECE479A"/>
    <w:rsid w:val="2ED00311"/>
    <w:rsid w:val="2EED69CE"/>
    <w:rsid w:val="2EF35FAE"/>
    <w:rsid w:val="2F041F69"/>
    <w:rsid w:val="2F0D0E1E"/>
    <w:rsid w:val="2F1523C9"/>
    <w:rsid w:val="2F364819"/>
    <w:rsid w:val="2F560A17"/>
    <w:rsid w:val="2F662C24"/>
    <w:rsid w:val="2F827A5E"/>
    <w:rsid w:val="2F887072"/>
    <w:rsid w:val="2FAC6889"/>
    <w:rsid w:val="2FB63264"/>
    <w:rsid w:val="2FBE65BC"/>
    <w:rsid w:val="2FC02334"/>
    <w:rsid w:val="2FDA70C7"/>
    <w:rsid w:val="2FE53B49"/>
    <w:rsid w:val="2FE83639"/>
    <w:rsid w:val="30071D11"/>
    <w:rsid w:val="30183F1E"/>
    <w:rsid w:val="302428C3"/>
    <w:rsid w:val="30275F10"/>
    <w:rsid w:val="302F1268"/>
    <w:rsid w:val="303074BA"/>
    <w:rsid w:val="30360848"/>
    <w:rsid w:val="30374987"/>
    <w:rsid w:val="303D3985"/>
    <w:rsid w:val="30405223"/>
    <w:rsid w:val="30515682"/>
    <w:rsid w:val="30590093"/>
    <w:rsid w:val="30662EDC"/>
    <w:rsid w:val="307B625B"/>
    <w:rsid w:val="307D6477"/>
    <w:rsid w:val="30817D16"/>
    <w:rsid w:val="309061AB"/>
    <w:rsid w:val="30CC6AB7"/>
    <w:rsid w:val="30D20571"/>
    <w:rsid w:val="30E342C2"/>
    <w:rsid w:val="30F70468"/>
    <w:rsid w:val="30FC55EE"/>
    <w:rsid w:val="31077AEF"/>
    <w:rsid w:val="313905F0"/>
    <w:rsid w:val="31466869"/>
    <w:rsid w:val="3152520E"/>
    <w:rsid w:val="31561682"/>
    <w:rsid w:val="317E10F8"/>
    <w:rsid w:val="318F6462"/>
    <w:rsid w:val="31B47C77"/>
    <w:rsid w:val="31B9703B"/>
    <w:rsid w:val="31C24997"/>
    <w:rsid w:val="31C3610C"/>
    <w:rsid w:val="31D71BB7"/>
    <w:rsid w:val="31DE4CF4"/>
    <w:rsid w:val="31F6028F"/>
    <w:rsid w:val="32144BB9"/>
    <w:rsid w:val="323B5CA2"/>
    <w:rsid w:val="3267118D"/>
    <w:rsid w:val="32943604"/>
    <w:rsid w:val="32BD6FFF"/>
    <w:rsid w:val="32CE4D68"/>
    <w:rsid w:val="32D00AE0"/>
    <w:rsid w:val="32D3412D"/>
    <w:rsid w:val="32DC56D7"/>
    <w:rsid w:val="32DF6F75"/>
    <w:rsid w:val="32E93950"/>
    <w:rsid w:val="32F90004"/>
    <w:rsid w:val="33093FF2"/>
    <w:rsid w:val="331309CD"/>
    <w:rsid w:val="3316226B"/>
    <w:rsid w:val="331A61FF"/>
    <w:rsid w:val="331A7FAD"/>
    <w:rsid w:val="332B21BB"/>
    <w:rsid w:val="332F460C"/>
    <w:rsid w:val="333C7F24"/>
    <w:rsid w:val="333D3C9C"/>
    <w:rsid w:val="3341553A"/>
    <w:rsid w:val="334478FF"/>
    <w:rsid w:val="33462B51"/>
    <w:rsid w:val="336A31F3"/>
    <w:rsid w:val="336F654B"/>
    <w:rsid w:val="337444AC"/>
    <w:rsid w:val="33945FB2"/>
    <w:rsid w:val="33B0446E"/>
    <w:rsid w:val="33B26438"/>
    <w:rsid w:val="33BB353F"/>
    <w:rsid w:val="33BE40A1"/>
    <w:rsid w:val="33C148CD"/>
    <w:rsid w:val="33C341A1"/>
    <w:rsid w:val="33E5680D"/>
    <w:rsid w:val="33F16F60"/>
    <w:rsid w:val="34050C5E"/>
    <w:rsid w:val="34140EA1"/>
    <w:rsid w:val="34265C68"/>
    <w:rsid w:val="34563267"/>
    <w:rsid w:val="345968B4"/>
    <w:rsid w:val="345E3ECA"/>
    <w:rsid w:val="34645984"/>
    <w:rsid w:val="346A286F"/>
    <w:rsid w:val="34825E0A"/>
    <w:rsid w:val="348A7CC1"/>
    <w:rsid w:val="34964D3C"/>
    <w:rsid w:val="34AF4725"/>
    <w:rsid w:val="34C93A39"/>
    <w:rsid w:val="34CB5A03"/>
    <w:rsid w:val="34DB551B"/>
    <w:rsid w:val="34EC3BCC"/>
    <w:rsid w:val="34FF38FF"/>
    <w:rsid w:val="35040F15"/>
    <w:rsid w:val="35415CC5"/>
    <w:rsid w:val="3546508A"/>
    <w:rsid w:val="355C6414"/>
    <w:rsid w:val="355F614C"/>
    <w:rsid w:val="356D0868"/>
    <w:rsid w:val="356E638F"/>
    <w:rsid w:val="358C643B"/>
    <w:rsid w:val="358F4C83"/>
    <w:rsid w:val="35951B6D"/>
    <w:rsid w:val="359F2181"/>
    <w:rsid w:val="35AD5109"/>
    <w:rsid w:val="35AE2C2F"/>
    <w:rsid w:val="35BF6BEA"/>
    <w:rsid w:val="35C80195"/>
    <w:rsid w:val="35DE52C2"/>
    <w:rsid w:val="360D204B"/>
    <w:rsid w:val="36140CE4"/>
    <w:rsid w:val="361707D4"/>
    <w:rsid w:val="361909F0"/>
    <w:rsid w:val="36214796"/>
    <w:rsid w:val="3632560E"/>
    <w:rsid w:val="363B0967"/>
    <w:rsid w:val="36653C36"/>
    <w:rsid w:val="366A694C"/>
    <w:rsid w:val="367C63A3"/>
    <w:rsid w:val="367E6AA5"/>
    <w:rsid w:val="36987B67"/>
    <w:rsid w:val="369E4A52"/>
    <w:rsid w:val="36B14785"/>
    <w:rsid w:val="36C070BE"/>
    <w:rsid w:val="36E03CD3"/>
    <w:rsid w:val="36F86858"/>
    <w:rsid w:val="36FF3742"/>
    <w:rsid w:val="37023232"/>
    <w:rsid w:val="372B09DB"/>
    <w:rsid w:val="37377380"/>
    <w:rsid w:val="373C4996"/>
    <w:rsid w:val="37405B09"/>
    <w:rsid w:val="374B6987"/>
    <w:rsid w:val="37572EDE"/>
    <w:rsid w:val="37585548"/>
    <w:rsid w:val="375F306C"/>
    <w:rsid w:val="376C4B50"/>
    <w:rsid w:val="376D2DA2"/>
    <w:rsid w:val="3783605E"/>
    <w:rsid w:val="37904CE2"/>
    <w:rsid w:val="379451DB"/>
    <w:rsid w:val="37985945"/>
    <w:rsid w:val="379A16BD"/>
    <w:rsid w:val="37AB5678"/>
    <w:rsid w:val="37B247C4"/>
    <w:rsid w:val="37D83F93"/>
    <w:rsid w:val="37EB1F18"/>
    <w:rsid w:val="380D38EB"/>
    <w:rsid w:val="380E2C43"/>
    <w:rsid w:val="381E5E4A"/>
    <w:rsid w:val="38482EC7"/>
    <w:rsid w:val="384C6E5B"/>
    <w:rsid w:val="38653A79"/>
    <w:rsid w:val="38A84806"/>
    <w:rsid w:val="38AA3B82"/>
    <w:rsid w:val="38AD71CE"/>
    <w:rsid w:val="38BB0750"/>
    <w:rsid w:val="38C24792"/>
    <w:rsid w:val="38C5276A"/>
    <w:rsid w:val="38DD3F57"/>
    <w:rsid w:val="3902751A"/>
    <w:rsid w:val="390B0AC4"/>
    <w:rsid w:val="390F1C37"/>
    <w:rsid w:val="39215577"/>
    <w:rsid w:val="39253208"/>
    <w:rsid w:val="39292CF8"/>
    <w:rsid w:val="392A6A70"/>
    <w:rsid w:val="393F076E"/>
    <w:rsid w:val="394B7113"/>
    <w:rsid w:val="395B0AAA"/>
    <w:rsid w:val="396226AE"/>
    <w:rsid w:val="39697599"/>
    <w:rsid w:val="39706B79"/>
    <w:rsid w:val="399F120C"/>
    <w:rsid w:val="39B0341A"/>
    <w:rsid w:val="39BF24D8"/>
    <w:rsid w:val="39C80763"/>
    <w:rsid w:val="39CB3DB0"/>
    <w:rsid w:val="39CE1AF2"/>
    <w:rsid w:val="39CE38A0"/>
    <w:rsid w:val="39D5643A"/>
    <w:rsid w:val="39E210F9"/>
    <w:rsid w:val="39E60BE9"/>
    <w:rsid w:val="39EA5A90"/>
    <w:rsid w:val="3A015A23"/>
    <w:rsid w:val="3A211C22"/>
    <w:rsid w:val="3A232994"/>
    <w:rsid w:val="3A323597"/>
    <w:rsid w:val="3A43428E"/>
    <w:rsid w:val="3A4678DA"/>
    <w:rsid w:val="3A7C32FC"/>
    <w:rsid w:val="3A9B19D4"/>
    <w:rsid w:val="3AA60379"/>
    <w:rsid w:val="3AAA1C17"/>
    <w:rsid w:val="3AAA7E69"/>
    <w:rsid w:val="3AAC1E33"/>
    <w:rsid w:val="3AD849D6"/>
    <w:rsid w:val="3AE0388B"/>
    <w:rsid w:val="3AE80991"/>
    <w:rsid w:val="3AED5FA8"/>
    <w:rsid w:val="3AF5090F"/>
    <w:rsid w:val="3AFC3816"/>
    <w:rsid w:val="3B037579"/>
    <w:rsid w:val="3B1B0D67"/>
    <w:rsid w:val="3B2F036E"/>
    <w:rsid w:val="3B4E14F1"/>
    <w:rsid w:val="3B4E2EEA"/>
    <w:rsid w:val="3B64270E"/>
    <w:rsid w:val="3B7C7A57"/>
    <w:rsid w:val="3B871F58"/>
    <w:rsid w:val="3B880E77"/>
    <w:rsid w:val="3BB34523"/>
    <w:rsid w:val="3BB473AF"/>
    <w:rsid w:val="3BBA40DC"/>
    <w:rsid w:val="3BCC3E0F"/>
    <w:rsid w:val="3BD17677"/>
    <w:rsid w:val="3BE178BA"/>
    <w:rsid w:val="3BEC34A4"/>
    <w:rsid w:val="3BFC46F4"/>
    <w:rsid w:val="3C1C0610"/>
    <w:rsid w:val="3C241E9D"/>
    <w:rsid w:val="3C634773"/>
    <w:rsid w:val="3C683B38"/>
    <w:rsid w:val="3C9A5CBB"/>
    <w:rsid w:val="3C9E1C4F"/>
    <w:rsid w:val="3CA1704A"/>
    <w:rsid w:val="3CAA23A2"/>
    <w:rsid w:val="3CAF79B9"/>
    <w:rsid w:val="3CB054DF"/>
    <w:rsid w:val="3CC66AB0"/>
    <w:rsid w:val="3CF67395"/>
    <w:rsid w:val="3CFD4BC8"/>
    <w:rsid w:val="3D0870C9"/>
    <w:rsid w:val="3D186608"/>
    <w:rsid w:val="3D1E4B3E"/>
    <w:rsid w:val="3D233F03"/>
    <w:rsid w:val="3D347EBE"/>
    <w:rsid w:val="3D483969"/>
    <w:rsid w:val="3D6A23DF"/>
    <w:rsid w:val="3D707C75"/>
    <w:rsid w:val="3D7529B0"/>
    <w:rsid w:val="3D7B5AED"/>
    <w:rsid w:val="3DB11C2F"/>
    <w:rsid w:val="3DDD0555"/>
    <w:rsid w:val="3DE23DBE"/>
    <w:rsid w:val="3DEB4A20"/>
    <w:rsid w:val="3DF00289"/>
    <w:rsid w:val="3E142301"/>
    <w:rsid w:val="3E147B57"/>
    <w:rsid w:val="3E271F85"/>
    <w:rsid w:val="3E2D328B"/>
    <w:rsid w:val="3E4231C1"/>
    <w:rsid w:val="3E52185C"/>
    <w:rsid w:val="3E595E2E"/>
    <w:rsid w:val="3E5A3954"/>
    <w:rsid w:val="3E6F38A3"/>
    <w:rsid w:val="3E7E7642"/>
    <w:rsid w:val="3E8B6203"/>
    <w:rsid w:val="3E927592"/>
    <w:rsid w:val="3E9E7CE5"/>
    <w:rsid w:val="3EAB0654"/>
    <w:rsid w:val="3EAB2402"/>
    <w:rsid w:val="3EAB41B0"/>
    <w:rsid w:val="3EB5502E"/>
    <w:rsid w:val="3ECF4342"/>
    <w:rsid w:val="3ED01E68"/>
    <w:rsid w:val="3ED03C16"/>
    <w:rsid w:val="3ED51310"/>
    <w:rsid w:val="3ED71449"/>
    <w:rsid w:val="3EF26282"/>
    <w:rsid w:val="3F235F6A"/>
    <w:rsid w:val="3F4E170B"/>
    <w:rsid w:val="3F636838"/>
    <w:rsid w:val="3F692E37"/>
    <w:rsid w:val="3F7E3672"/>
    <w:rsid w:val="3F7E4374"/>
    <w:rsid w:val="3F84512C"/>
    <w:rsid w:val="3F852C53"/>
    <w:rsid w:val="3F8F3AD1"/>
    <w:rsid w:val="3FB848CA"/>
    <w:rsid w:val="3FC01EDD"/>
    <w:rsid w:val="3FCC07AF"/>
    <w:rsid w:val="3FD31C10"/>
    <w:rsid w:val="40040A1B"/>
    <w:rsid w:val="401D3559"/>
    <w:rsid w:val="402C5167"/>
    <w:rsid w:val="402D7572"/>
    <w:rsid w:val="403326AF"/>
    <w:rsid w:val="4047046F"/>
    <w:rsid w:val="40844CB8"/>
    <w:rsid w:val="409605E8"/>
    <w:rsid w:val="40A07695"/>
    <w:rsid w:val="40BC6B48"/>
    <w:rsid w:val="40D479EE"/>
    <w:rsid w:val="40DC68A2"/>
    <w:rsid w:val="40E12D6B"/>
    <w:rsid w:val="40E558F3"/>
    <w:rsid w:val="41036525"/>
    <w:rsid w:val="411B561D"/>
    <w:rsid w:val="411E6EBB"/>
    <w:rsid w:val="414A7CB0"/>
    <w:rsid w:val="414D59F2"/>
    <w:rsid w:val="41586871"/>
    <w:rsid w:val="41635215"/>
    <w:rsid w:val="418C02C8"/>
    <w:rsid w:val="418F1B67"/>
    <w:rsid w:val="41A90E7A"/>
    <w:rsid w:val="41C23CEA"/>
    <w:rsid w:val="41CA0DF1"/>
    <w:rsid w:val="41DF2AEE"/>
    <w:rsid w:val="41EA4FEF"/>
    <w:rsid w:val="41FC1EB3"/>
    <w:rsid w:val="423B3A9C"/>
    <w:rsid w:val="42424E2B"/>
    <w:rsid w:val="4253528A"/>
    <w:rsid w:val="42642FF3"/>
    <w:rsid w:val="42707BEA"/>
    <w:rsid w:val="42815953"/>
    <w:rsid w:val="429C09DF"/>
    <w:rsid w:val="429E4757"/>
    <w:rsid w:val="42AD6748"/>
    <w:rsid w:val="42BA3288"/>
    <w:rsid w:val="42C13FC7"/>
    <w:rsid w:val="42C615B8"/>
    <w:rsid w:val="42F75C15"/>
    <w:rsid w:val="42FD61D9"/>
    <w:rsid w:val="42FE0D52"/>
    <w:rsid w:val="431247FD"/>
    <w:rsid w:val="432A5FEB"/>
    <w:rsid w:val="4340580E"/>
    <w:rsid w:val="434D3A87"/>
    <w:rsid w:val="436037BB"/>
    <w:rsid w:val="436112E1"/>
    <w:rsid w:val="43754F03"/>
    <w:rsid w:val="437E00E5"/>
    <w:rsid w:val="43982FA5"/>
    <w:rsid w:val="43BE6733"/>
    <w:rsid w:val="43D61CCF"/>
    <w:rsid w:val="43E066A9"/>
    <w:rsid w:val="43E27DF3"/>
    <w:rsid w:val="43FF248E"/>
    <w:rsid w:val="440A1978"/>
    <w:rsid w:val="440D0713"/>
    <w:rsid w:val="44184095"/>
    <w:rsid w:val="443A225E"/>
    <w:rsid w:val="443A588F"/>
    <w:rsid w:val="4441183E"/>
    <w:rsid w:val="444255B6"/>
    <w:rsid w:val="44586B88"/>
    <w:rsid w:val="446472DA"/>
    <w:rsid w:val="447D719E"/>
    <w:rsid w:val="448B0D0B"/>
    <w:rsid w:val="449C4CC6"/>
    <w:rsid w:val="44A21BB1"/>
    <w:rsid w:val="44AE67A8"/>
    <w:rsid w:val="44D426B2"/>
    <w:rsid w:val="44DA4549"/>
    <w:rsid w:val="44DC3315"/>
    <w:rsid w:val="44DC7733"/>
    <w:rsid w:val="44FA19ED"/>
    <w:rsid w:val="44FC7513"/>
    <w:rsid w:val="45101210"/>
    <w:rsid w:val="45192A2D"/>
    <w:rsid w:val="45344EFF"/>
    <w:rsid w:val="45535217"/>
    <w:rsid w:val="45705119"/>
    <w:rsid w:val="45761CF7"/>
    <w:rsid w:val="459B392A"/>
    <w:rsid w:val="459E4A6E"/>
    <w:rsid w:val="45B47DEE"/>
    <w:rsid w:val="45BD3146"/>
    <w:rsid w:val="45BF0C0C"/>
    <w:rsid w:val="460E39A2"/>
    <w:rsid w:val="461505AB"/>
    <w:rsid w:val="4642189D"/>
    <w:rsid w:val="46722CB9"/>
    <w:rsid w:val="46C16C66"/>
    <w:rsid w:val="47213261"/>
    <w:rsid w:val="47280A93"/>
    <w:rsid w:val="4729480B"/>
    <w:rsid w:val="472D7E58"/>
    <w:rsid w:val="47332F94"/>
    <w:rsid w:val="47356D0C"/>
    <w:rsid w:val="4743767B"/>
    <w:rsid w:val="474433F3"/>
    <w:rsid w:val="47451645"/>
    <w:rsid w:val="47501D98"/>
    <w:rsid w:val="475E6263"/>
    <w:rsid w:val="47680E90"/>
    <w:rsid w:val="478832E0"/>
    <w:rsid w:val="478D4D9A"/>
    <w:rsid w:val="47961EA1"/>
    <w:rsid w:val="479C7D67"/>
    <w:rsid w:val="47B6609F"/>
    <w:rsid w:val="47B75973"/>
    <w:rsid w:val="47EA5D49"/>
    <w:rsid w:val="47ED75E7"/>
    <w:rsid w:val="48142DC6"/>
    <w:rsid w:val="4820176A"/>
    <w:rsid w:val="48205C0E"/>
    <w:rsid w:val="482254E2"/>
    <w:rsid w:val="48396CD0"/>
    <w:rsid w:val="483D056E"/>
    <w:rsid w:val="48427933"/>
    <w:rsid w:val="489B7043"/>
    <w:rsid w:val="48A57EC2"/>
    <w:rsid w:val="48B63E7D"/>
    <w:rsid w:val="48D03190"/>
    <w:rsid w:val="48D21AEC"/>
    <w:rsid w:val="48D52555"/>
    <w:rsid w:val="48DD3AFF"/>
    <w:rsid w:val="48DF33D4"/>
    <w:rsid w:val="48E1539E"/>
    <w:rsid w:val="48E44E8E"/>
    <w:rsid w:val="48EF587C"/>
    <w:rsid w:val="48F03833"/>
    <w:rsid w:val="490966A2"/>
    <w:rsid w:val="49107A31"/>
    <w:rsid w:val="49331971"/>
    <w:rsid w:val="493C0826"/>
    <w:rsid w:val="4966759A"/>
    <w:rsid w:val="49865F45"/>
    <w:rsid w:val="49BD0470"/>
    <w:rsid w:val="49F76A7C"/>
    <w:rsid w:val="4A1470AD"/>
    <w:rsid w:val="4A3E05CE"/>
    <w:rsid w:val="4A4A2ACF"/>
    <w:rsid w:val="4A871F75"/>
    <w:rsid w:val="4A9D46FE"/>
    <w:rsid w:val="4AAE5753"/>
    <w:rsid w:val="4AB46982"/>
    <w:rsid w:val="4AC05487"/>
    <w:rsid w:val="4ACE1952"/>
    <w:rsid w:val="4AD056CA"/>
    <w:rsid w:val="4AF962E0"/>
    <w:rsid w:val="4AFB201B"/>
    <w:rsid w:val="4B060249"/>
    <w:rsid w:val="4B166E55"/>
    <w:rsid w:val="4B3814C1"/>
    <w:rsid w:val="4B652FD9"/>
    <w:rsid w:val="4B904E59"/>
    <w:rsid w:val="4BA97CC9"/>
    <w:rsid w:val="4BB5041C"/>
    <w:rsid w:val="4BC32B39"/>
    <w:rsid w:val="4BCE1F67"/>
    <w:rsid w:val="4BE17463"/>
    <w:rsid w:val="4BF5278C"/>
    <w:rsid w:val="4BF90C50"/>
    <w:rsid w:val="4C07336D"/>
    <w:rsid w:val="4C0D0258"/>
    <w:rsid w:val="4C1E06B7"/>
    <w:rsid w:val="4C2516C6"/>
    <w:rsid w:val="4C2D4456"/>
    <w:rsid w:val="4C46376A"/>
    <w:rsid w:val="4C7622A1"/>
    <w:rsid w:val="4C940979"/>
    <w:rsid w:val="4CA02E7A"/>
    <w:rsid w:val="4CAF0EDD"/>
    <w:rsid w:val="4CE4545C"/>
    <w:rsid w:val="4CE76CFB"/>
    <w:rsid w:val="4CEF5758"/>
    <w:rsid w:val="4CEF6349"/>
    <w:rsid w:val="4CF61648"/>
    <w:rsid w:val="4D0F1DAD"/>
    <w:rsid w:val="4D267823"/>
    <w:rsid w:val="4D565C2E"/>
    <w:rsid w:val="4D5F305E"/>
    <w:rsid w:val="4D7F59F9"/>
    <w:rsid w:val="4D8B1D7C"/>
    <w:rsid w:val="4D953507"/>
    <w:rsid w:val="4D983081"/>
    <w:rsid w:val="4D9A1FBF"/>
    <w:rsid w:val="4DA1334D"/>
    <w:rsid w:val="4DA600B3"/>
    <w:rsid w:val="4DAC584E"/>
    <w:rsid w:val="4DD74FC1"/>
    <w:rsid w:val="4DE4148C"/>
    <w:rsid w:val="4DE44FE8"/>
    <w:rsid w:val="4DE66FB2"/>
    <w:rsid w:val="4DF72F6D"/>
    <w:rsid w:val="4E0631B0"/>
    <w:rsid w:val="4E0D09E3"/>
    <w:rsid w:val="4E2875CB"/>
    <w:rsid w:val="4E296E9F"/>
    <w:rsid w:val="4E3F1B84"/>
    <w:rsid w:val="4E434405"/>
    <w:rsid w:val="4E4A12EF"/>
    <w:rsid w:val="4E4D7504"/>
    <w:rsid w:val="4E7D7917"/>
    <w:rsid w:val="4E8C5DAC"/>
    <w:rsid w:val="4E9904C8"/>
    <w:rsid w:val="4EA01857"/>
    <w:rsid w:val="4EA604F0"/>
    <w:rsid w:val="4EAF3848"/>
    <w:rsid w:val="4ED27537"/>
    <w:rsid w:val="4ED60DD5"/>
    <w:rsid w:val="4EF676C9"/>
    <w:rsid w:val="4EF851EF"/>
    <w:rsid w:val="4F027E1C"/>
    <w:rsid w:val="4F55790E"/>
    <w:rsid w:val="4F5D32A4"/>
    <w:rsid w:val="4F697E9B"/>
    <w:rsid w:val="4F7B4BEF"/>
    <w:rsid w:val="4F821297"/>
    <w:rsid w:val="4F9F1B0F"/>
    <w:rsid w:val="4FAD18AE"/>
    <w:rsid w:val="4FB07B82"/>
    <w:rsid w:val="4FC11A85"/>
    <w:rsid w:val="4FCB6460"/>
    <w:rsid w:val="4FD07F1A"/>
    <w:rsid w:val="4FDC066D"/>
    <w:rsid w:val="4FEB08B0"/>
    <w:rsid w:val="4FF82FCD"/>
    <w:rsid w:val="500876B4"/>
    <w:rsid w:val="50096F88"/>
    <w:rsid w:val="502618E8"/>
    <w:rsid w:val="503C110B"/>
    <w:rsid w:val="504A7CCC"/>
    <w:rsid w:val="506643DA"/>
    <w:rsid w:val="50760AC1"/>
    <w:rsid w:val="507C3BFE"/>
    <w:rsid w:val="50974594"/>
    <w:rsid w:val="509E5922"/>
    <w:rsid w:val="50A82C45"/>
    <w:rsid w:val="50BC4FF3"/>
    <w:rsid w:val="50C23D07"/>
    <w:rsid w:val="50E27F05"/>
    <w:rsid w:val="510A745C"/>
    <w:rsid w:val="510D30AE"/>
    <w:rsid w:val="513242BC"/>
    <w:rsid w:val="514C35D0"/>
    <w:rsid w:val="516B6EB0"/>
    <w:rsid w:val="517E2BAA"/>
    <w:rsid w:val="518014CC"/>
    <w:rsid w:val="51864D34"/>
    <w:rsid w:val="51905BB3"/>
    <w:rsid w:val="519F1952"/>
    <w:rsid w:val="51A451BA"/>
    <w:rsid w:val="51BD44CE"/>
    <w:rsid w:val="51C929F0"/>
    <w:rsid w:val="51C969CF"/>
    <w:rsid w:val="51CB6BEB"/>
    <w:rsid w:val="51CE0508"/>
    <w:rsid w:val="51DC0DF8"/>
    <w:rsid w:val="51DF2696"/>
    <w:rsid w:val="51E732F9"/>
    <w:rsid w:val="51F779E0"/>
    <w:rsid w:val="520143BB"/>
    <w:rsid w:val="520420FD"/>
    <w:rsid w:val="5211285B"/>
    <w:rsid w:val="52143C31"/>
    <w:rsid w:val="52354064"/>
    <w:rsid w:val="523B5870"/>
    <w:rsid w:val="523C6545"/>
    <w:rsid w:val="52406D13"/>
    <w:rsid w:val="5246001F"/>
    <w:rsid w:val="524619EE"/>
    <w:rsid w:val="524644C3"/>
    <w:rsid w:val="52552958"/>
    <w:rsid w:val="526037D7"/>
    <w:rsid w:val="526851A4"/>
    <w:rsid w:val="526B7210"/>
    <w:rsid w:val="5272350A"/>
    <w:rsid w:val="528943B0"/>
    <w:rsid w:val="52AB4326"/>
    <w:rsid w:val="52B21B59"/>
    <w:rsid w:val="52B633F7"/>
    <w:rsid w:val="52C33D66"/>
    <w:rsid w:val="52D95337"/>
    <w:rsid w:val="52E15F9A"/>
    <w:rsid w:val="52ED0DE3"/>
    <w:rsid w:val="52F061DD"/>
    <w:rsid w:val="52FE6B4C"/>
    <w:rsid w:val="53110337"/>
    <w:rsid w:val="531620E8"/>
    <w:rsid w:val="531C6FD2"/>
    <w:rsid w:val="5322283B"/>
    <w:rsid w:val="5328786F"/>
    <w:rsid w:val="5334256E"/>
    <w:rsid w:val="534704F3"/>
    <w:rsid w:val="53476745"/>
    <w:rsid w:val="5349426B"/>
    <w:rsid w:val="53591FD4"/>
    <w:rsid w:val="535A6478"/>
    <w:rsid w:val="53605111"/>
    <w:rsid w:val="53607807"/>
    <w:rsid w:val="5362532D"/>
    <w:rsid w:val="536C7641"/>
    <w:rsid w:val="53E53868"/>
    <w:rsid w:val="53F51CFD"/>
    <w:rsid w:val="53FA37B7"/>
    <w:rsid w:val="53FC752F"/>
    <w:rsid w:val="540D1764"/>
    <w:rsid w:val="54106B37"/>
    <w:rsid w:val="54120B01"/>
    <w:rsid w:val="541A1764"/>
    <w:rsid w:val="54260108"/>
    <w:rsid w:val="5449519D"/>
    <w:rsid w:val="54554E92"/>
    <w:rsid w:val="54617393"/>
    <w:rsid w:val="546926EB"/>
    <w:rsid w:val="547E7F44"/>
    <w:rsid w:val="54857525"/>
    <w:rsid w:val="54A13C33"/>
    <w:rsid w:val="54B0031A"/>
    <w:rsid w:val="54B6306A"/>
    <w:rsid w:val="54BC281B"/>
    <w:rsid w:val="54C31DFB"/>
    <w:rsid w:val="54E543CE"/>
    <w:rsid w:val="54F9581D"/>
    <w:rsid w:val="54FC355F"/>
    <w:rsid w:val="54FE1085"/>
    <w:rsid w:val="54FE2E33"/>
    <w:rsid w:val="55081F04"/>
    <w:rsid w:val="551C150B"/>
    <w:rsid w:val="55515659"/>
    <w:rsid w:val="5552317F"/>
    <w:rsid w:val="55594D00"/>
    <w:rsid w:val="557430F6"/>
    <w:rsid w:val="55801A9A"/>
    <w:rsid w:val="55825812"/>
    <w:rsid w:val="558275C0"/>
    <w:rsid w:val="55877778"/>
    <w:rsid w:val="559317CE"/>
    <w:rsid w:val="559B68D4"/>
    <w:rsid w:val="559E63C4"/>
    <w:rsid w:val="559F1C70"/>
    <w:rsid w:val="55DD0C9B"/>
    <w:rsid w:val="55F06C20"/>
    <w:rsid w:val="560E354A"/>
    <w:rsid w:val="561623FF"/>
    <w:rsid w:val="562E7748"/>
    <w:rsid w:val="56475028"/>
    <w:rsid w:val="565A678F"/>
    <w:rsid w:val="567D5FDA"/>
    <w:rsid w:val="568A7075"/>
    <w:rsid w:val="569F23F4"/>
    <w:rsid w:val="56A8574D"/>
    <w:rsid w:val="56AB6FEB"/>
    <w:rsid w:val="56BA0FDC"/>
    <w:rsid w:val="56C63E25"/>
    <w:rsid w:val="56D06A51"/>
    <w:rsid w:val="56D15D11"/>
    <w:rsid w:val="572052E3"/>
    <w:rsid w:val="575C02E5"/>
    <w:rsid w:val="57723665"/>
    <w:rsid w:val="57792C45"/>
    <w:rsid w:val="577E025B"/>
    <w:rsid w:val="57911D3D"/>
    <w:rsid w:val="57A37CC2"/>
    <w:rsid w:val="57A53A3A"/>
    <w:rsid w:val="57A9177C"/>
    <w:rsid w:val="57E44562"/>
    <w:rsid w:val="57E502DB"/>
    <w:rsid w:val="57FB5D50"/>
    <w:rsid w:val="57FD73D2"/>
    <w:rsid w:val="5822470A"/>
    <w:rsid w:val="58474AF1"/>
    <w:rsid w:val="58492617"/>
    <w:rsid w:val="586236D9"/>
    <w:rsid w:val="5866141B"/>
    <w:rsid w:val="587A4EC7"/>
    <w:rsid w:val="58AE4B70"/>
    <w:rsid w:val="59123351"/>
    <w:rsid w:val="5915074C"/>
    <w:rsid w:val="59172716"/>
    <w:rsid w:val="591E5852"/>
    <w:rsid w:val="592A069B"/>
    <w:rsid w:val="594159E5"/>
    <w:rsid w:val="594D6137"/>
    <w:rsid w:val="59774290"/>
    <w:rsid w:val="59835FFD"/>
    <w:rsid w:val="59853B23"/>
    <w:rsid w:val="598A2EE8"/>
    <w:rsid w:val="59973856"/>
    <w:rsid w:val="59995821"/>
    <w:rsid w:val="59A0095D"/>
    <w:rsid w:val="59BB5797"/>
    <w:rsid w:val="59C06909"/>
    <w:rsid w:val="59D95C1D"/>
    <w:rsid w:val="59EA7E2A"/>
    <w:rsid w:val="59F1740B"/>
    <w:rsid w:val="59F73F22"/>
    <w:rsid w:val="5A0031AA"/>
    <w:rsid w:val="5A0A04CC"/>
    <w:rsid w:val="5A13112F"/>
    <w:rsid w:val="5A2055FA"/>
    <w:rsid w:val="5A276988"/>
    <w:rsid w:val="5A366BCB"/>
    <w:rsid w:val="5A44578C"/>
    <w:rsid w:val="5A581238"/>
    <w:rsid w:val="5A584D94"/>
    <w:rsid w:val="5A711660"/>
    <w:rsid w:val="5A9B2ED2"/>
    <w:rsid w:val="5AB50438"/>
    <w:rsid w:val="5ABC17C7"/>
    <w:rsid w:val="5AC10B8B"/>
    <w:rsid w:val="5AD52888"/>
    <w:rsid w:val="5AD84127"/>
    <w:rsid w:val="5AE20B01"/>
    <w:rsid w:val="5AE91E90"/>
    <w:rsid w:val="5AF54CD9"/>
    <w:rsid w:val="5B150ED7"/>
    <w:rsid w:val="5B2353A2"/>
    <w:rsid w:val="5B2D6220"/>
    <w:rsid w:val="5B351579"/>
    <w:rsid w:val="5B363E53"/>
    <w:rsid w:val="5B3A6337"/>
    <w:rsid w:val="5B7420A1"/>
    <w:rsid w:val="5B765E19"/>
    <w:rsid w:val="5B8A71CF"/>
    <w:rsid w:val="5B920779"/>
    <w:rsid w:val="5B931C9E"/>
    <w:rsid w:val="5BA640E4"/>
    <w:rsid w:val="5BDD2B49"/>
    <w:rsid w:val="5C2018E1"/>
    <w:rsid w:val="5C380EFD"/>
    <w:rsid w:val="5C3D6937"/>
    <w:rsid w:val="5C3F445D"/>
    <w:rsid w:val="5C5B18C9"/>
    <w:rsid w:val="5C7F2AAC"/>
    <w:rsid w:val="5C8741C0"/>
    <w:rsid w:val="5C8D1BE7"/>
    <w:rsid w:val="5C95407D"/>
    <w:rsid w:val="5CBD35D4"/>
    <w:rsid w:val="5CF355DC"/>
    <w:rsid w:val="5D246164"/>
    <w:rsid w:val="5D2E4F87"/>
    <w:rsid w:val="5D361DBB"/>
    <w:rsid w:val="5D557CB0"/>
    <w:rsid w:val="5D6879E4"/>
    <w:rsid w:val="5D697A38"/>
    <w:rsid w:val="5D6B1282"/>
    <w:rsid w:val="5D79399F"/>
    <w:rsid w:val="5D9B1B67"/>
    <w:rsid w:val="5DA36C6E"/>
    <w:rsid w:val="5DBA4C28"/>
    <w:rsid w:val="5DBA6E4B"/>
    <w:rsid w:val="5DD961EC"/>
    <w:rsid w:val="5E0D40E7"/>
    <w:rsid w:val="5E3926BE"/>
    <w:rsid w:val="5E40270F"/>
    <w:rsid w:val="5E437B09"/>
    <w:rsid w:val="5E4915C3"/>
    <w:rsid w:val="5E4B5BF2"/>
    <w:rsid w:val="5E6463FD"/>
    <w:rsid w:val="5E6A62D2"/>
    <w:rsid w:val="5E6A778C"/>
    <w:rsid w:val="5E6C7060"/>
    <w:rsid w:val="5E6E102A"/>
    <w:rsid w:val="5E7E6D93"/>
    <w:rsid w:val="5E84084D"/>
    <w:rsid w:val="5E8A3ED8"/>
    <w:rsid w:val="5E8E5228"/>
    <w:rsid w:val="5E9071F2"/>
    <w:rsid w:val="5E96232F"/>
    <w:rsid w:val="5EBA426F"/>
    <w:rsid w:val="5EDF3CD6"/>
    <w:rsid w:val="5EE412EC"/>
    <w:rsid w:val="5F1A2F60"/>
    <w:rsid w:val="5F3758C0"/>
    <w:rsid w:val="5F3C1128"/>
    <w:rsid w:val="5F3F6522"/>
    <w:rsid w:val="5F4D50E3"/>
    <w:rsid w:val="5F5226F9"/>
    <w:rsid w:val="5F7A57AC"/>
    <w:rsid w:val="5F8108E9"/>
    <w:rsid w:val="5F95555F"/>
    <w:rsid w:val="5FA171DD"/>
    <w:rsid w:val="5FBF1411"/>
    <w:rsid w:val="5FC15189"/>
    <w:rsid w:val="5FC30F01"/>
    <w:rsid w:val="5FD86D98"/>
    <w:rsid w:val="5FE13A7D"/>
    <w:rsid w:val="5FEA0B84"/>
    <w:rsid w:val="5FFE1F39"/>
    <w:rsid w:val="600357A2"/>
    <w:rsid w:val="600734E4"/>
    <w:rsid w:val="605E50CE"/>
    <w:rsid w:val="6062696C"/>
    <w:rsid w:val="6065020A"/>
    <w:rsid w:val="606D707A"/>
    <w:rsid w:val="60841890"/>
    <w:rsid w:val="6098238E"/>
    <w:rsid w:val="60A24FBB"/>
    <w:rsid w:val="60B7783F"/>
    <w:rsid w:val="60CA62C0"/>
    <w:rsid w:val="60D61108"/>
    <w:rsid w:val="60DF620F"/>
    <w:rsid w:val="60E07891"/>
    <w:rsid w:val="60E92BEA"/>
    <w:rsid w:val="60F32C63"/>
    <w:rsid w:val="60FF41BB"/>
    <w:rsid w:val="61371BA7"/>
    <w:rsid w:val="613A63BF"/>
    <w:rsid w:val="613D5B2B"/>
    <w:rsid w:val="614B6765"/>
    <w:rsid w:val="61581B1D"/>
    <w:rsid w:val="61646287"/>
    <w:rsid w:val="616B35FF"/>
    <w:rsid w:val="616D381B"/>
    <w:rsid w:val="61750921"/>
    <w:rsid w:val="617B1615"/>
    <w:rsid w:val="617C1CB0"/>
    <w:rsid w:val="61897F29"/>
    <w:rsid w:val="619E1C26"/>
    <w:rsid w:val="619F7579"/>
    <w:rsid w:val="61A86601"/>
    <w:rsid w:val="61C31F44"/>
    <w:rsid w:val="61CC3C88"/>
    <w:rsid w:val="61CE3B8D"/>
    <w:rsid w:val="61D76EE6"/>
    <w:rsid w:val="61DF3F99"/>
    <w:rsid w:val="61DF3FED"/>
    <w:rsid w:val="61E138C1"/>
    <w:rsid w:val="61E814E9"/>
    <w:rsid w:val="61EB0BE3"/>
    <w:rsid w:val="6200643D"/>
    <w:rsid w:val="620F5FA6"/>
    <w:rsid w:val="621B3277"/>
    <w:rsid w:val="621C2B4B"/>
    <w:rsid w:val="621C6FEF"/>
    <w:rsid w:val="625B18C5"/>
    <w:rsid w:val="62782477"/>
    <w:rsid w:val="62856942"/>
    <w:rsid w:val="62C7646A"/>
    <w:rsid w:val="62E25B42"/>
    <w:rsid w:val="62F24C15"/>
    <w:rsid w:val="62FF4946"/>
    <w:rsid w:val="63057A83"/>
    <w:rsid w:val="630930CF"/>
    <w:rsid w:val="633A772C"/>
    <w:rsid w:val="633B5253"/>
    <w:rsid w:val="6353259C"/>
    <w:rsid w:val="63554566"/>
    <w:rsid w:val="636649C5"/>
    <w:rsid w:val="636B1FDC"/>
    <w:rsid w:val="637F5A87"/>
    <w:rsid w:val="6381535B"/>
    <w:rsid w:val="639412BB"/>
    <w:rsid w:val="639C03E7"/>
    <w:rsid w:val="63A1155A"/>
    <w:rsid w:val="63C35974"/>
    <w:rsid w:val="642B3B36"/>
    <w:rsid w:val="64405216"/>
    <w:rsid w:val="644C132A"/>
    <w:rsid w:val="64504D2E"/>
    <w:rsid w:val="647363B7"/>
    <w:rsid w:val="64740A1C"/>
    <w:rsid w:val="64A5151D"/>
    <w:rsid w:val="64AA23BC"/>
    <w:rsid w:val="64D616D7"/>
    <w:rsid w:val="64E738E4"/>
    <w:rsid w:val="650F6997"/>
    <w:rsid w:val="653B6073"/>
    <w:rsid w:val="654B3E73"/>
    <w:rsid w:val="65630DD0"/>
    <w:rsid w:val="65711400"/>
    <w:rsid w:val="65750EF0"/>
    <w:rsid w:val="657F1D6E"/>
    <w:rsid w:val="65815513"/>
    <w:rsid w:val="659B1D19"/>
    <w:rsid w:val="65A6554D"/>
    <w:rsid w:val="65AD68DC"/>
    <w:rsid w:val="65C14135"/>
    <w:rsid w:val="65C22647"/>
    <w:rsid w:val="65D5373C"/>
    <w:rsid w:val="65DF0A5F"/>
    <w:rsid w:val="65EB7404"/>
    <w:rsid w:val="65EE47FE"/>
    <w:rsid w:val="65F91B21"/>
    <w:rsid w:val="65F938CF"/>
    <w:rsid w:val="65FE5D24"/>
    <w:rsid w:val="66140709"/>
    <w:rsid w:val="66195D1F"/>
    <w:rsid w:val="6660394E"/>
    <w:rsid w:val="66633AFE"/>
    <w:rsid w:val="667E3DD4"/>
    <w:rsid w:val="6684322B"/>
    <w:rsid w:val="668A09CB"/>
    <w:rsid w:val="66952ECC"/>
    <w:rsid w:val="669C06FE"/>
    <w:rsid w:val="669C425A"/>
    <w:rsid w:val="669E4476"/>
    <w:rsid w:val="66AC00A4"/>
    <w:rsid w:val="66B477F6"/>
    <w:rsid w:val="66B772E6"/>
    <w:rsid w:val="66E55C01"/>
    <w:rsid w:val="66FC2F4B"/>
    <w:rsid w:val="6704335D"/>
    <w:rsid w:val="670C5884"/>
    <w:rsid w:val="670F0ED0"/>
    <w:rsid w:val="67177D85"/>
    <w:rsid w:val="6739485B"/>
    <w:rsid w:val="674C7A2E"/>
    <w:rsid w:val="6751081D"/>
    <w:rsid w:val="67564D51"/>
    <w:rsid w:val="675F3C06"/>
    <w:rsid w:val="6764121C"/>
    <w:rsid w:val="676F196F"/>
    <w:rsid w:val="678216A2"/>
    <w:rsid w:val="678471D2"/>
    <w:rsid w:val="678B49FB"/>
    <w:rsid w:val="67931B01"/>
    <w:rsid w:val="67955879"/>
    <w:rsid w:val="67A91325"/>
    <w:rsid w:val="67C021CA"/>
    <w:rsid w:val="67CE0D8B"/>
    <w:rsid w:val="67F0485E"/>
    <w:rsid w:val="68014CBD"/>
    <w:rsid w:val="681A5D7E"/>
    <w:rsid w:val="68232E85"/>
    <w:rsid w:val="6832131A"/>
    <w:rsid w:val="683F6B33"/>
    <w:rsid w:val="6844104D"/>
    <w:rsid w:val="68464DC5"/>
    <w:rsid w:val="68522367"/>
    <w:rsid w:val="6865349E"/>
    <w:rsid w:val="68664B20"/>
    <w:rsid w:val="68777198"/>
    <w:rsid w:val="687C20FE"/>
    <w:rsid w:val="687E1615"/>
    <w:rsid w:val="687E455F"/>
    <w:rsid w:val="68925915"/>
    <w:rsid w:val="68BB130F"/>
    <w:rsid w:val="68C23C93"/>
    <w:rsid w:val="68CA3301"/>
    <w:rsid w:val="68D54EC4"/>
    <w:rsid w:val="68E819D9"/>
    <w:rsid w:val="690A194F"/>
    <w:rsid w:val="69117FC3"/>
    <w:rsid w:val="69146C72"/>
    <w:rsid w:val="691602F4"/>
    <w:rsid w:val="692A3D9F"/>
    <w:rsid w:val="694A4441"/>
    <w:rsid w:val="69564B94"/>
    <w:rsid w:val="696372B1"/>
    <w:rsid w:val="696A6892"/>
    <w:rsid w:val="6974326C"/>
    <w:rsid w:val="697B0A9F"/>
    <w:rsid w:val="698C4A5A"/>
    <w:rsid w:val="69A408AD"/>
    <w:rsid w:val="69B875FD"/>
    <w:rsid w:val="69C51D1A"/>
    <w:rsid w:val="69D34437"/>
    <w:rsid w:val="69E95A08"/>
    <w:rsid w:val="6A2A3D29"/>
    <w:rsid w:val="6A4315BC"/>
    <w:rsid w:val="6A505A87"/>
    <w:rsid w:val="6A521800"/>
    <w:rsid w:val="6A5512F0"/>
    <w:rsid w:val="6A6D3198"/>
    <w:rsid w:val="6A6E4160"/>
    <w:rsid w:val="6A7F011B"/>
    <w:rsid w:val="6A841BD5"/>
    <w:rsid w:val="6A90057A"/>
    <w:rsid w:val="6AA963E0"/>
    <w:rsid w:val="6AC241B0"/>
    <w:rsid w:val="6AE12B83"/>
    <w:rsid w:val="6AE82164"/>
    <w:rsid w:val="6B2313EE"/>
    <w:rsid w:val="6B3C7DBA"/>
    <w:rsid w:val="6B3E1D84"/>
    <w:rsid w:val="6B43739A"/>
    <w:rsid w:val="6B453112"/>
    <w:rsid w:val="6B735ED1"/>
    <w:rsid w:val="6B945E48"/>
    <w:rsid w:val="6B947BF6"/>
    <w:rsid w:val="6B9E2823"/>
    <w:rsid w:val="6BAC3191"/>
    <w:rsid w:val="6BBF6778"/>
    <w:rsid w:val="6BC524A5"/>
    <w:rsid w:val="6BD3071E"/>
    <w:rsid w:val="6C4258A4"/>
    <w:rsid w:val="6C4318A5"/>
    <w:rsid w:val="6C4A3FC0"/>
    <w:rsid w:val="6C4B4758"/>
    <w:rsid w:val="6C64581A"/>
    <w:rsid w:val="6C7041BF"/>
    <w:rsid w:val="6C735A5D"/>
    <w:rsid w:val="6C823EF2"/>
    <w:rsid w:val="6C9A123C"/>
    <w:rsid w:val="6CA36342"/>
    <w:rsid w:val="6CB542C8"/>
    <w:rsid w:val="6CB87914"/>
    <w:rsid w:val="6CBE13CE"/>
    <w:rsid w:val="6CC10EBE"/>
    <w:rsid w:val="6CCB3AEB"/>
    <w:rsid w:val="6CDC1854"/>
    <w:rsid w:val="6CE40709"/>
    <w:rsid w:val="6CF52598"/>
    <w:rsid w:val="6D125276"/>
    <w:rsid w:val="6D167045"/>
    <w:rsid w:val="6D192AA9"/>
    <w:rsid w:val="6D374CDD"/>
    <w:rsid w:val="6D480C98"/>
    <w:rsid w:val="6D484CA9"/>
    <w:rsid w:val="6D594C53"/>
    <w:rsid w:val="6D655CEE"/>
    <w:rsid w:val="6D6C3CD3"/>
    <w:rsid w:val="6D716441"/>
    <w:rsid w:val="6D7433A0"/>
    <w:rsid w:val="6D8F4B19"/>
    <w:rsid w:val="6D9675D2"/>
    <w:rsid w:val="6D997745"/>
    <w:rsid w:val="6D9C0FE4"/>
    <w:rsid w:val="6DA06D26"/>
    <w:rsid w:val="6DB1683D"/>
    <w:rsid w:val="6DB77BCC"/>
    <w:rsid w:val="6DD24A05"/>
    <w:rsid w:val="6DD54C21"/>
    <w:rsid w:val="6DD662A4"/>
    <w:rsid w:val="6DD8201C"/>
    <w:rsid w:val="6DEE183F"/>
    <w:rsid w:val="6DFA4688"/>
    <w:rsid w:val="6E056B89"/>
    <w:rsid w:val="6E25722B"/>
    <w:rsid w:val="6E386F5E"/>
    <w:rsid w:val="6E3B07FD"/>
    <w:rsid w:val="6E4E0530"/>
    <w:rsid w:val="6E843F52"/>
    <w:rsid w:val="6EA738CC"/>
    <w:rsid w:val="6EAE5472"/>
    <w:rsid w:val="6EB1286D"/>
    <w:rsid w:val="6EC30F1E"/>
    <w:rsid w:val="6EDB52E8"/>
    <w:rsid w:val="6EF2535F"/>
    <w:rsid w:val="6EF94940"/>
    <w:rsid w:val="6EFA4214"/>
    <w:rsid w:val="6F0917CE"/>
    <w:rsid w:val="6F370FC4"/>
    <w:rsid w:val="6F496F43"/>
    <w:rsid w:val="6F59718C"/>
    <w:rsid w:val="6F5A4CB2"/>
    <w:rsid w:val="6F712728"/>
    <w:rsid w:val="6F72024E"/>
    <w:rsid w:val="6F7264A0"/>
    <w:rsid w:val="6F743FC6"/>
    <w:rsid w:val="6F7A7103"/>
    <w:rsid w:val="6FA36659"/>
    <w:rsid w:val="6FB940CF"/>
    <w:rsid w:val="6FBD596D"/>
    <w:rsid w:val="6FC0720B"/>
    <w:rsid w:val="6FC767EC"/>
    <w:rsid w:val="6FCA1E38"/>
    <w:rsid w:val="6FDE3B35"/>
    <w:rsid w:val="6FE74798"/>
    <w:rsid w:val="6FEA4288"/>
    <w:rsid w:val="6FF84BF7"/>
    <w:rsid w:val="6FF869A5"/>
    <w:rsid w:val="7000585A"/>
    <w:rsid w:val="70025A76"/>
    <w:rsid w:val="70040C3E"/>
    <w:rsid w:val="70082960"/>
    <w:rsid w:val="701557A9"/>
    <w:rsid w:val="703F45D4"/>
    <w:rsid w:val="704F233D"/>
    <w:rsid w:val="70533836"/>
    <w:rsid w:val="70553DF8"/>
    <w:rsid w:val="705D2CAC"/>
    <w:rsid w:val="706127A4"/>
    <w:rsid w:val="70671D7D"/>
    <w:rsid w:val="706A53C9"/>
    <w:rsid w:val="706E6C67"/>
    <w:rsid w:val="70757FF6"/>
    <w:rsid w:val="70980188"/>
    <w:rsid w:val="70AE3508"/>
    <w:rsid w:val="70C8281B"/>
    <w:rsid w:val="70DD5B9B"/>
    <w:rsid w:val="70DF36C1"/>
    <w:rsid w:val="70E46F2A"/>
    <w:rsid w:val="70EE7DA8"/>
    <w:rsid w:val="71175551"/>
    <w:rsid w:val="71186BD3"/>
    <w:rsid w:val="712B4B58"/>
    <w:rsid w:val="71397275"/>
    <w:rsid w:val="713A123F"/>
    <w:rsid w:val="71457CF1"/>
    <w:rsid w:val="714B0D57"/>
    <w:rsid w:val="714E0847"/>
    <w:rsid w:val="714F4CEB"/>
    <w:rsid w:val="71656920"/>
    <w:rsid w:val="717464FF"/>
    <w:rsid w:val="717E112C"/>
    <w:rsid w:val="7185070D"/>
    <w:rsid w:val="719B7F30"/>
    <w:rsid w:val="719C7804"/>
    <w:rsid w:val="719E357C"/>
    <w:rsid w:val="71BB0039"/>
    <w:rsid w:val="71BB2380"/>
    <w:rsid w:val="71DE606F"/>
    <w:rsid w:val="71ED0060"/>
    <w:rsid w:val="72007D93"/>
    <w:rsid w:val="72165809"/>
    <w:rsid w:val="72330169"/>
    <w:rsid w:val="724A7260"/>
    <w:rsid w:val="72514A93"/>
    <w:rsid w:val="72556331"/>
    <w:rsid w:val="7267414D"/>
    <w:rsid w:val="72691DDC"/>
    <w:rsid w:val="72697ED9"/>
    <w:rsid w:val="72785B7B"/>
    <w:rsid w:val="72874010"/>
    <w:rsid w:val="72BF7C4E"/>
    <w:rsid w:val="72CC4119"/>
    <w:rsid w:val="72CC5EC7"/>
    <w:rsid w:val="72CE1C3F"/>
    <w:rsid w:val="72DF209E"/>
    <w:rsid w:val="72E90827"/>
    <w:rsid w:val="72EB0A43"/>
    <w:rsid w:val="730D09BA"/>
    <w:rsid w:val="732D105C"/>
    <w:rsid w:val="73412411"/>
    <w:rsid w:val="734E2CFA"/>
    <w:rsid w:val="73593BFF"/>
    <w:rsid w:val="735F0AE9"/>
    <w:rsid w:val="736B748E"/>
    <w:rsid w:val="737722D7"/>
    <w:rsid w:val="73883516"/>
    <w:rsid w:val="73BB6668"/>
    <w:rsid w:val="73D217C3"/>
    <w:rsid w:val="73D72D76"/>
    <w:rsid w:val="73E13BF4"/>
    <w:rsid w:val="73EF6311"/>
    <w:rsid w:val="73F10B92"/>
    <w:rsid w:val="73F73418"/>
    <w:rsid w:val="74192817"/>
    <w:rsid w:val="741D0002"/>
    <w:rsid w:val="7431692A"/>
    <w:rsid w:val="74512B28"/>
    <w:rsid w:val="745708AE"/>
    <w:rsid w:val="745B5755"/>
    <w:rsid w:val="7476433D"/>
    <w:rsid w:val="747800B5"/>
    <w:rsid w:val="747F7695"/>
    <w:rsid w:val="749E3893"/>
    <w:rsid w:val="74A0585D"/>
    <w:rsid w:val="74A0760B"/>
    <w:rsid w:val="74B60BDD"/>
    <w:rsid w:val="75153B55"/>
    <w:rsid w:val="753A180E"/>
    <w:rsid w:val="753A1F29"/>
    <w:rsid w:val="753A7158"/>
    <w:rsid w:val="754B3A1B"/>
    <w:rsid w:val="754B7577"/>
    <w:rsid w:val="755A1EB0"/>
    <w:rsid w:val="755C3876"/>
    <w:rsid w:val="75640639"/>
    <w:rsid w:val="756845CD"/>
    <w:rsid w:val="757271FA"/>
    <w:rsid w:val="75846F2D"/>
    <w:rsid w:val="75873824"/>
    <w:rsid w:val="7592164A"/>
    <w:rsid w:val="75A87A0F"/>
    <w:rsid w:val="75B90985"/>
    <w:rsid w:val="75BE243F"/>
    <w:rsid w:val="75C54CA3"/>
    <w:rsid w:val="75ED4AD2"/>
    <w:rsid w:val="760B27DF"/>
    <w:rsid w:val="761BAD8D"/>
    <w:rsid w:val="762878B8"/>
    <w:rsid w:val="76377AFB"/>
    <w:rsid w:val="76424E1E"/>
    <w:rsid w:val="768C4EC9"/>
    <w:rsid w:val="769136B0"/>
    <w:rsid w:val="76BD44A5"/>
    <w:rsid w:val="76C27D0D"/>
    <w:rsid w:val="77000835"/>
    <w:rsid w:val="771B2074"/>
    <w:rsid w:val="77400C32"/>
    <w:rsid w:val="775601DA"/>
    <w:rsid w:val="7773334A"/>
    <w:rsid w:val="777C40CA"/>
    <w:rsid w:val="7783749C"/>
    <w:rsid w:val="77876861"/>
    <w:rsid w:val="77E03B34"/>
    <w:rsid w:val="77FE4D75"/>
    <w:rsid w:val="77FF433C"/>
    <w:rsid w:val="780305DD"/>
    <w:rsid w:val="78112CFA"/>
    <w:rsid w:val="781A1483"/>
    <w:rsid w:val="78454752"/>
    <w:rsid w:val="7856695F"/>
    <w:rsid w:val="785C7CED"/>
    <w:rsid w:val="786848E4"/>
    <w:rsid w:val="786D3CA8"/>
    <w:rsid w:val="78770683"/>
    <w:rsid w:val="787B4617"/>
    <w:rsid w:val="787E7C64"/>
    <w:rsid w:val="78866B18"/>
    <w:rsid w:val="78972AD3"/>
    <w:rsid w:val="7898132F"/>
    <w:rsid w:val="78A23952"/>
    <w:rsid w:val="78A24936"/>
    <w:rsid w:val="78B95140"/>
    <w:rsid w:val="78BB4A14"/>
    <w:rsid w:val="78BD7CA5"/>
    <w:rsid w:val="78C22246"/>
    <w:rsid w:val="78C461D5"/>
    <w:rsid w:val="78CF04BF"/>
    <w:rsid w:val="78EC7724"/>
    <w:rsid w:val="78EF290F"/>
    <w:rsid w:val="79102FB2"/>
    <w:rsid w:val="79116D2A"/>
    <w:rsid w:val="791B54B2"/>
    <w:rsid w:val="792C3B64"/>
    <w:rsid w:val="79376293"/>
    <w:rsid w:val="796055BB"/>
    <w:rsid w:val="796B468C"/>
    <w:rsid w:val="796E7CD8"/>
    <w:rsid w:val="79780B57"/>
    <w:rsid w:val="798017B9"/>
    <w:rsid w:val="798F1A9E"/>
    <w:rsid w:val="799B705C"/>
    <w:rsid w:val="799F7E92"/>
    <w:rsid w:val="79C96EB1"/>
    <w:rsid w:val="79CB3846"/>
    <w:rsid w:val="79CD0EA3"/>
    <w:rsid w:val="79D25F18"/>
    <w:rsid w:val="79E87A8A"/>
    <w:rsid w:val="79F71A7C"/>
    <w:rsid w:val="7A010B4C"/>
    <w:rsid w:val="7A08012D"/>
    <w:rsid w:val="7A28257D"/>
    <w:rsid w:val="7A292592"/>
    <w:rsid w:val="7A4A24F3"/>
    <w:rsid w:val="7A590988"/>
    <w:rsid w:val="7A5944E4"/>
    <w:rsid w:val="7A7237F8"/>
    <w:rsid w:val="7A7632E8"/>
    <w:rsid w:val="7A807CC3"/>
    <w:rsid w:val="7A88301C"/>
    <w:rsid w:val="7A8A28F0"/>
    <w:rsid w:val="7A8C58CB"/>
    <w:rsid w:val="7A965738"/>
    <w:rsid w:val="7A9D6AC7"/>
    <w:rsid w:val="7AAC0AB8"/>
    <w:rsid w:val="7AAD0390"/>
    <w:rsid w:val="7AEC5358"/>
    <w:rsid w:val="7B0E3521"/>
    <w:rsid w:val="7B14665D"/>
    <w:rsid w:val="7B187EFC"/>
    <w:rsid w:val="7B1C4D62"/>
    <w:rsid w:val="7B2210FB"/>
    <w:rsid w:val="7B2249A8"/>
    <w:rsid w:val="7B2368A0"/>
    <w:rsid w:val="7B2C1BF9"/>
    <w:rsid w:val="7B340AAD"/>
    <w:rsid w:val="7B4056A4"/>
    <w:rsid w:val="7B6475E5"/>
    <w:rsid w:val="7B6539F2"/>
    <w:rsid w:val="7B6C0247"/>
    <w:rsid w:val="7B7610C6"/>
    <w:rsid w:val="7B790171"/>
    <w:rsid w:val="7B88516F"/>
    <w:rsid w:val="7B8E4662"/>
    <w:rsid w:val="7BAE260E"/>
    <w:rsid w:val="7BBA0FB3"/>
    <w:rsid w:val="7BC167E5"/>
    <w:rsid w:val="7BC42EEC"/>
    <w:rsid w:val="7BC604F4"/>
    <w:rsid w:val="7BD83B2F"/>
    <w:rsid w:val="7BDC53CD"/>
    <w:rsid w:val="7BDE7397"/>
    <w:rsid w:val="7BED75DA"/>
    <w:rsid w:val="7BF2699E"/>
    <w:rsid w:val="7C0C5586"/>
    <w:rsid w:val="7C635AEE"/>
    <w:rsid w:val="7C766AAB"/>
    <w:rsid w:val="7C774668"/>
    <w:rsid w:val="7C7A4BE6"/>
    <w:rsid w:val="7C827B65"/>
    <w:rsid w:val="7C855A65"/>
    <w:rsid w:val="7C8810B1"/>
    <w:rsid w:val="7CAA54CB"/>
    <w:rsid w:val="7CAA7279"/>
    <w:rsid w:val="7CBB76D8"/>
    <w:rsid w:val="7CC77E2B"/>
    <w:rsid w:val="7CC876FF"/>
    <w:rsid w:val="7CDE5175"/>
    <w:rsid w:val="7D0050EB"/>
    <w:rsid w:val="7D0C3A90"/>
    <w:rsid w:val="7D120A03"/>
    <w:rsid w:val="7D1961AD"/>
    <w:rsid w:val="7D31799A"/>
    <w:rsid w:val="7D3B25EC"/>
    <w:rsid w:val="7D677450"/>
    <w:rsid w:val="7D747887"/>
    <w:rsid w:val="7D84674C"/>
    <w:rsid w:val="7D8C697F"/>
    <w:rsid w:val="7D921AB9"/>
    <w:rsid w:val="7DA261A2"/>
    <w:rsid w:val="7DA95783"/>
    <w:rsid w:val="7DC66644"/>
    <w:rsid w:val="7DD30A52"/>
    <w:rsid w:val="7DD65E4C"/>
    <w:rsid w:val="7DF12C86"/>
    <w:rsid w:val="7E505BFE"/>
    <w:rsid w:val="7E5356EF"/>
    <w:rsid w:val="7E5D031B"/>
    <w:rsid w:val="7EA8185C"/>
    <w:rsid w:val="7EC16AFC"/>
    <w:rsid w:val="7EEF3669"/>
    <w:rsid w:val="7F0F7867"/>
    <w:rsid w:val="7F1B620C"/>
    <w:rsid w:val="7F3B240A"/>
    <w:rsid w:val="7F413799"/>
    <w:rsid w:val="7F58120E"/>
    <w:rsid w:val="7F594F87"/>
    <w:rsid w:val="7F674E25"/>
    <w:rsid w:val="7F8A5140"/>
    <w:rsid w:val="7FBC3AE0"/>
    <w:rsid w:val="7FC05006"/>
    <w:rsid w:val="7FC22B2C"/>
    <w:rsid w:val="7FC95C68"/>
    <w:rsid w:val="7FF52F01"/>
    <w:rsid w:val="7FFB7DEC"/>
    <w:rsid w:val="7FFC4290"/>
    <w:rsid w:val="7FFF168A"/>
    <w:rsid w:val="AFFC7621"/>
    <w:rsid w:val="BF5F5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宋体" w:cs="Arial"/>
      <w:snapToGrid w:val="0"/>
      <w:color w:val="000000"/>
      <w:sz w:val="24"/>
      <w:szCs w:val="21"/>
      <w:lang w:val="en-US" w:eastAsia="zh-CN" w:bidi="ar-SA"/>
    </w:rPr>
  </w:style>
  <w:style w:type="paragraph" w:styleId="3">
    <w:name w:val="heading 1"/>
    <w:basedOn w:val="1"/>
    <w:next w:val="1"/>
    <w:qFormat/>
    <w:uiPriority w:val="1"/>
    <w:pPr>
      <w:spacing w:before="50" w:beforeLines="50" w:after="50" w:afterLines="50"/>
      <w:ind w:firstLine="420" w:firstLineChars="200"/>
      <w:outlineLvl w:val="0"/>
    </w:pPr>
    <w:rPr>
      <w:rFonts w:ascii="宋体" w:hAnsi="宋体" w:eastAsia="宋体" w:cs="宋体"/>
      <w:b/>
      <w:bCs/>
      <w:sz w:val="28"/>
      <w:szCs w:val="28"/>
    </w:rPr>
  </w:style>
  <w:style w:type="paragraph" w:styleId="4">
    <w:name w:val="heading 2"/>
    <w:basedOn w:val="1"/>
    <w:next w:val="1"/>
    <w:link w:val="28"/>
    <w:unhideWhenUsed/>
    <w:qFormat/>
    <w:uiPriority w:val="0"/>
    <w:pPr>
      <w:keepNext/>
      <w:keepLines/>
      <w:spacing w:before="50" w:beforeLines="50"/>
      <w:ind w:firstLine="420" w:firstLineChars="200"/>
      <w:outlineLvl w:val="1"/>
    </w:pPr>
    <w:rPr>
      <w:rFonts w:ascii="Arial" w:hAnsi="Arial" w:eastAsia="宋体"/>
      <w:b/>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unhideWhenUsed/>
    <w:qFormat/>
    <w:uiPriority w:val="99"/>
    <w:pPr>
      <w:ind w:left="1400" w:leftChars="1400"/>
    </w:pPr>
  </w:style>
  <w:style w:type="paragraph" w:styleId="6">
    <w:name w:val="Body Text"/>
    <w:basedOn w:val="1"/>
    <w:qFormat/>
    <w:uiPriority w:val="1"/>
    <w:rPr>
      <w:rFonts w:ascii="微软雅黑" w:hAnsi="微软雅黑" w:eastAsia="微软雅黑" w:cs="微软雅黑"/>
      <w:sz w:val="28"/>
      <w:szCs w:val="28"/>
    </w:rPr>
  </w:style>
  <w:style w:type="paragraph" w:styleId="7">
    <w:name w:val="Body Text Indent"/>
    <w:basedOn w:val="1"/>
    <w:qFormat/>
    <w:uiPriority w:val="0"/>
    <w:pPr>
      <w:spacing w:after="120"/>
      <w:ind w:left="200" w:leftChars="200"/>
    </w:pPr>
    <w:rPr>
      <w:szCs w:val="20"/>
    </w:rPr>
  </w:style>
  <w:style w:type="paragraph" w:styleId="8">
    <w:name w:val="Block Text"/>
    <w:basedOn w:val="1"/>
    <w:qFormat/>
    <w:uiPriority w:val="99"/>
    <w:pPr>
      <w:spacing w:line="460" w:lineRule="exact"/>
      <w:ind w:left="113" w:right="113"/>
    </w:pPr>
  </w:style>
  <w:style w:type="paragraph" w:styleId="9">
    <w:name w:val="Balloon Text"/>
    <w:basedOn w:val="1"/>
    <w:semiHidden/>
    <w:qFormat/>
    <w:uiPriority w:val="0"/>
    <w:rPr>
      <w:rFonts w:ascii="宋体" w:hAnsi="宋体"/>
      <w:snapToGrid/>
      <w:sz w:val="18"/>
      <w:szCs w:val="18"/>
    </w:rPr>
  </w:style>
  <w:style w:type="paragraph" w:styleId="10">
    <w:name w:val="footer"/>
    <w:basedOn w:val="1"/>
    <w:qFormat/>
    <w:uiPriority w:val="99"/>
    <w:pPr>
      <w:tabs>
        <w:tab w:val="center" w:pos="4153"/>
        <w:tab w:val="right" w:pos="8306"/>
      </w:tabs>
    </w:pPr>
    <w:rPr>
      <w:sz w:val="18"/>
    </w:rPr>
  </w:style>
  <w:style w:type="paragraph" w:styleId="11">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unhideWhenUsed/>
    <w:qFormat/>
    <w:uiPriority w:val="99"/>
    <w:pPr>
      <w:spacing w:beforeAutospacing="1" w:afterAutospacing="1"/>
      <w:jc w:val="left"/>
    </w:pPr>
    <w:rPr>
      <w:rFonts w:cs="Times New Roman"/>
      <w:kern w:val="0"/>
      <w:sz w:val="24"/>
    </w:rPr>
  </w:style>
  <w:style w:type="paragraph" w:styleId="15">
    <w:name w:val="Title"/>
    <w:basedOn w:val="1"/>
    <w:qFormat/>
    <w:uiPriority w:val="10"/>
    <w:pPr>
      <w:spacing w:before="240" w:after="60"/>
      <w:jc w:val="center"/>
      <w:outlineLvl w:val="0"/>
    </w:pPr>
    <w:rPr>
      <w:rFonts w:ascii="Arial" w:hAnsi="Arial"/>
      <w:b/>
      <w:sz w:val="32"/>
    </w:rPr>
  </w:style>
  <w:style w:type="paragraph" w:styleId="16">
    <w:name w:val="Body Text First Indent"/>
    <w:basedOn w:val="6"/>
    <w:unhideWhenUsed/>
    <w:qFormat/>
    <w:uiPriority w:val="99"/>
    <w:pPr>
      <w:spacing w:after="0"/>
      <w:ind w:firstLine="454"/>
    </w:pPr>
    <w:rPr>
      <w:rFonts w:ascii="Calibri" w:hAnsi="Calibri" w:eastAsia="宋体" w:cs="Times New Roman"/>
      <w:sz w:val="24"/>
      <w:szCs w:val="24"/>
    </w:rPr>
  </w:style>
  <w:style w:type="paragraph" w:styleId="17">
    <w:name w:val="Body Text First Indent 2"/>
    <w:basedOn w:val="7"/>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unhideWhenUsed/>
    <w:qFormat/>
    <w:uiPriority w:val="99"/>
    <w:rPr>
      <w:sz w:val="21"/>
      <w:szCs w:val="21"/>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Paragraph"/>
    <w:basedOn w:val="1"/>
    <w:qFormat/>
    <w:uiPriority w:val="1"/>
    <w:pPr>
      <w:spacing w:before="103"/>
    </w:pPr>
  </w:style>
  <w:style w:type="paragraph" w:styleId="26">
    <w:name w:val="List Paragraph"/>
    <w:basedOn w:val="1"/>
    <w:qFormat/>
    <w:uiPriority w:val="34"/>
    <w:pPr>
      <w:ind w:firstLine="420" w:firstLineChars="200"/>
    </w:pPr>
    <w:rPr>
      <w:rFonts w:ascii="Calibri" w:hAnsi="Calibri" w:eastAsia="宋体" w:cs="Times New Roman"/>
      <w:szCs w:val="22"/>
    </w:rPr>
  </w:style>
  <w:style w:type="paragraph" w:customStyle="1" w:styleId="27">
    <w:name w:val="Table Text"/>
    <w:basedOn w:val="1"/>
    <w:semiHidden/>
    <w:qFormat/>
    <w:uiPriority w:val="0"/>
    <w:rPr>
      <w:rFonts w:ascii="宋体" w:hAnsi="宋体" w:eastAsia="宋体" w:cs="宋体"/>
      <w:sz w:val="20"/>
      <w:szCs w:val="20"/>
      <w:lang w:eastAsia="en-US"/>
    </w:rPr>
  </w:style>
  <w:style w:type="character" w:customStyle="1" w:styleId="28">
    <w:name w:val="标题 2 Char"/>
    <w:link w:val="4"/>
    <w:qFormat/>
    <w:uiPriority w:val="0"/>
    <w:rPr>
      <w:rFonts w:ascii="Arial" w:hAnsi="Arial" w:eastAsia="宋体"/>
      <w:b/>
    </w:rPr>
  </w:style>
  <w:style w:type="paragraph" w:customStyle="1" w:styleId="29">
    <w:name w:val="培养方案标题"/>
    <w:basedOn w:val="15"/>
    <w:qFormat/>
    <w:uiPriority w:val="0"/>
    <w:pPr>
      <w:spacing w:line="360" w:lineRule="auto"/>
      <w:ind w:firstLine="420"/>
    </w:pPr>
    <w:rPr>
      <w:rFonts w:asciiTheme="minorHAnsi" w:hAnsiTheme="minorHAnsi"/>
      <w:szCs w:val="21"/>
    </w:rPr>
  </w:style>
  <w:style w:type="paragraph" w:customStyle="1" w:styleId="30">
    <w:name w:val="一级标题"/>
    <w:basedOn w:val="1"/>
    <w:qFormat/>
    <w:uiPriority w:val="0"/>
    <w:pPr>
      <w:spacing w:line="360" w:lineRule="auto"/>
      <w:ind w:firstLine="480"/>
      <w:outlineLvl w:val="0"/>
    </w:pPr>
    <w:rPr>
      <w:rFonts w:ascii="黑体" w:hAnsi="黑体" w:eastAsia="黑体"/>
      <w:sz w:val="24"/>
      <w:szCs w:val="24"/>
    </w:rPr>
  </w:style>
  <w:style w:type="paragraph" w:customStyle="1" w:styleId="31">
    <w:name w:val="小标题"/>
    <w:basedOn w:val="1"/>
    <w:qFormat/>
    <w:uiPriority w:val="0"/>
    <w:pPr>
      <w:ind w:firstLine="480"/>
    </w:pPr>
    <w:rPr>
      <w:sz w:val="24"/>
    </w:rPr>
  </w:style>
  <w:style w:type="paragraph" w:customStyle="1" w:styleId="32">
    <w:name w:val="表格字体"/>
    <w:basedOn w:val="1"/>
    <w:qFormat/>
    <w:uiPriority w:val="0"/>
    <w:pPr>
      <w:spacing w:line="360" w:lineRule="auto"/>
      <w:ind w:firstLine="0" w:firstLineChars="0"/>
      <w:jc w:val="center"/>
    </w:pPr>
    <w:rPr>
      <w:szCs w:val="21"/>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15449</Words>
  <Characters>15834</Characters>
  <Lines>1</Lines>
  <Paragraphs>1</Paragraphs>
  <TotalTime>3</TotalTime>
  <ScaleCrop>false</ScaleCrop>
  <LinksUpToDate>false</LinksUpToDate>
  <CharactersWithSpaces>15967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2023-04-13T01:28:00Z</dcterms:created>
  <dc:creator>微软用户</dc:creator>
  <cp:lastModifiedBy>婷</cp:lastModifiedBy>
  <dcterms:modified xsi:type="dcterms:W3CDTF">2024-07-05T09:46:00Z</dcterms:modified>
  <dc:title>关于修订2008级、制订2009级人才培养方案的原则性指导意见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2023-05-05T19:01:03Z</vt:filetime>
  </property>
  <property fmtid="{D5CDD505-2E9C-101B-9397-08002B2CF9AE}" pid="4" name="KSOProductBuildVer">
    <vt:lpwstr>2052-12.1.0.16929</vt:lpwstr>
  </property>
  <property fmtid="{D5CDD505-2E9C-101B-9397-08002B2CF9AE}" pid="5" name="ICV">
    <vt:lpwstr>2D18491AAD41457096E033022CAF2BAA_13</vt:lpwstr>
  </property>
</Properties>
</file>